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0BAAC0" w14:textId="1CEEA8D2" w:rsidR="0031080D" w:rsidRDefault="0031080D" w:rsidP="0031080D">
      <w:pPr>
        <w:spacing w:after="200" w:line="276" w:lineRule="auto"/>
        <w:ind w:left="720" w:right="576"/>
        <w:jc w:val="both"/>
        <w:rPr>
          <w:rFonts w:eastAsia="Calibri"/>
          <w:sz w:val="22"/>
          <w:szCs w:val="22"/>
          <w:lang w:val="sr-Cyrl-RS"/>
        </w:rPr>
      </w:pPr>
      <w:r w:rsidRPr="0031080D">
        <w:rPr>
          <w:rFonts w:eastAsia="Calibri"/>
          <w:sz w:val="22"/>
          <w:szCs w:val="22"/>
          <w:lang w:val="sr-Cyrl-BA"/>
        </w:rPr>
        <w:t>Број</w:t>
      </w:r>
      <w:r w:rsidRPr="0031080D">
        <w:rPr>
          <w:rFonts w:eastAsia="Calibri"/>
          <w:sz w:val="22"/>
          <w:szCs w:val="22"/>
          <w:lang w:val="sr-Latn-CS"/>
        </w:rPr>
        <w:t>:</w:t>
      </w:r>
      <w:r w:rsidRPr="0031080D">
        <w:rPr>
          <w:rFonts w:eastAsia="Calibri"/>
          <w:sz w:val="22"/>
          <w:szCs w:val="22"/>
        </w:rPr>
        <w:t xml:space="preserve"> </w:t>
      </w:r>
      <w:r w:rsidR="00B12C47">
        <w:rPr>
          <w:rFonts w:eastAsia="Calibri"/>
          <w:sz w:val="22"/>
          <w:szCs w:val="22"/>
          <w:lang w:val="sr-Cyrl-RS"/>
        </w:rPr>
        <w:t>1</w:t>
      </w:r>
      <w:r w:rsidR="001608F0">
        <w:rPr>
          <w:rFonts w:eastAsia="Calibri"/>
          <w:sz w:val="22"/>
          <w:szCs w:val="22"/>
          <w:lang w:val="sr-Cyrl-RS"/>
        </w:rPr>
        <w:t>889/</w:t>
      </w:r>
      <w:r w:rsidRPr="0031080D">
        <w:rPr>
          <w:rFonts w:eastAsia="Calibri"/>
          <w:sz w:val="22"/>
          <w:szCs w:val="22"/>
        </w:rPr>
        <w:t>2</w:t>
      </w:r>
      <w:r w:rsidR="006B7177">
        <w:rPr>
          <w:rFonts w:eastAsia="Calibri"/>
          <w:sz w:val="22"/>
          <w:szCs w:val="22"/>
          <w:lang w:val="sr-Cyrl-RS"/>
        </w:rPr>
        <w:t>4</w:t>
      </w:r>
      <w:r w:rsidRPr="0031080D">
        <w:rPr>
          <w:rFonts w:eastAsia="Calibri"/>
          <w:sz w:val="22"/>
          <w:szCs w:val="22"/>
        </w:rPr>
        <w:tab/>
      </w:r>
      <w:r w:rsidRPr="0031080D">
        <w:rPr>
          <w:rFonts w:eastAsia="Calibri"/>
          <w:color w:val="FF0000"/>
          <w:sz w:val="22"/>
          <w:szCs w:val="22"/>
        </w:rPr>
        <w:br/>
      </w:r>
      <w:r w:rsidRPr="0031080D">
        <w:rPr>
          <w:rFonts w:eastAsia="Calibri"/>
          <w:sz w:val="22"/>
          <w:szCs w:val="22"/>
          <w:lang w:val="sr-Cyrl-BA"/>
        </w:rPr>
        <w:t>Датум:</w:t>
      </w:r>
      <w:r w:rsidR="00714476">
        <w:rPr>
          <w:rFonts w:eastAsia="Calibri"/>
          <w:sz w:val="22"/>
          <w:szCs w:val="22"/>
          <w:lang w:val="sr-Cyrl-RS"/>
        </w:rPr>
        <w:t xml:space="preserve"> </w:t>
      </w:r>
      <w:r w:rsidR="001608F0">
        <w:rPr>
          <w:rFonts w:eastAsia="Calibri"/>
          <w:sz w:val="22"/>
          <w:szCs w:val="22"/>
          <w:lang w:val="sr-Cyrl-RS"/>
        </w:rPr>
        <w:t>26</w:t>
      </w:r>
      <w:r w:rsidR="00C60653">
        <w:rPr>
          <w:rFonts w:eastAsia="Calibri"/>
          <w:sz w:val="22"/>
          <w:szCs w:val="22"/>
          <w:lang w:val="sr-Cyrl-RS"/>
        </w:rPr>
        <w:t>.</w:t>
      </w:r>
      <w:r w:rsidR="00213D58">
        <w:rPr>
          <w:rFonts w:eastAsia="Calibri"/>
          <w:sz w:val="22"/>
          <w:szCs w:val="22"/>
        </w:rPr>
        <w:t>1</w:t>
      </w:r>
      <w:r w:rsidR="006B7177">
        <w:rPr>
          <w:rFonts w:eastAsia="Calibri"/>
          <w:sz w:val="22"/>
          <w:szCs w:val="22"/>
          <w:lang w:val="sr-Cyrl-RS"/>
        </w:rPr>
        <w:t>2</w:t>
      </w:r>
      <w:r w:rsidR="00F91A70">
        <w:rPr>
          <w:rFonts w:eastAsia="Calibri"/>
          <w:sz w:val="22"/>
          <w:szCs w:val="22"/>
          <w:lang w:val="sr-Cyrl-RS"/>
        </w:rPr>
        <w:t>.</w:t>
      </w:r>
      <w:r w:rsidRPr="0031080D">
        <w:rPr>
          <w:rFonts w:eastAsia="Calibri"/>
          <w:sz w:val="22"/>
          <w:szCs w:val="22"/>
        </w:rPr>
        <w:t>202</w:t>
      </w:r>
      <w:r w:rsidR="006B7177">
        <w:rPr>
          <w:rFonts w:eastAsia="Calibri"/>
          <w:sz w:val="22"/>
          <w:szCs w:val="22"/>
          <w:lang w:val="sr-Cyrl-RS"/>
        </w:rPr>
        <w:t>4</w:t>
      </w:r>
      <w:r w:rsidRPr="0031080D">
        <w:rPr>
          <w:rFonts w:eastAsia="Calibri"/>
          <w:sz w:val="22"/>
          <w:szCs w:val="22"/>
        </w:rPr>
        <w:t xml:space="preserve">. </w:t>
      </w:r>
      <w:r w:rsidRPr="0031080D">
        <w:rPr>
          <w:rFonts w:eastAsia="Calibri"/>
          <w:sz w:val="22"/>
          <w:szCs w:val="22"/>
          <w:lang w:val="hr-HR"/>
        </w:rPr>
        <w:t>године</w:t>
      </w:r>
      <w:r w:rsidR="006B7177">
        <w:rPr>
          <w:rFonts w:eastAsia="Calibri"/>
          <w:sz w:val="22"/>
          <w:szCs w:val="22"/>
          <w:lang w:val="sr-Cyrl-RS"/>
        </w:rPr>
        <w:tab/>
      </w:r>
    </w:p>
    <w:p w14:paraId="6E9C0EA1" w14:textId="77777777" w:rsidR="006B7177" w:rsidRPr="006B7177" w:rsidRDefault="006B7177" w:rsidP="0031080D">
      <w:pPr>
        <w:spacing w:after="200" w:line="276" w:lineRule="auto"/>
        <w:ind w:left="720" w:right="576"/>
        <w:jc w:val="both"/>
        <w:rPr>
          <w:rFonts w:eastAsia="Calibri"/>
          <w:color w:val="FF0000"/>
          <w:sz w:val="22"/>
          <w:szCs w:val="22"/>
          <w:lang w:val="sr-Cyrl-RS"/>
        </w:rPr>
      </w:pPr>
    </w:p>
    <w:p w14:paraId="50BDDB4A" w14:textId="6D880E13" w:rsidR="00664152" w:rsidRDefault="006B7177" w:rsidP="0031080D">
      <w:pPr>
        <w:spacing w:after="200" w:line="276" w:lineRule="auto"/>
        <w:ind w:left="720" w:right="576" w:firstLine="708"/>
        <w:jc w:val="both"/>
        <w:rPr>
          <w:rFonts w:eastAsia="Calibri"/>
          <w:sz w:val="22"/>
          <w:szCs w:val="22"/>
          <w:lang w:val="hr-HR"/>
        </w:rPr>
      </w:pPr>
      <w:r w:rsidRPr="006B7177">
        <w:rPr>
          <w:rFonts w:eastAsia="Calibri"/>
          <w:sz w:val="22"/>
          <w:szCs w:val="22"/>
          <w:lang w:val="sr-Cyrl-BA"/>
        </w:rPr>
        <w:t>У складу са чланом 53. Закона о јавним набавкама („Службени гласник БиХ“, број: 39/14, 59/22 и 50/24) и чланом 3. Упутства за припрему модела тендерске документације и понуда („Службени гласник БиХ“, број: 90/14 и 20/15), утврђује се сљедећа:</w:t>
      </w:r>
    </w:p>
    <w:p w14:paraId="3005D022" w14:textId="77777777" w:rsidR="00664152" w:rsidRDefault="00664152" w:rsidP="0031080D">
      <w:pPr>
        <w:spacing w:after="200" w:line="276" w:lineRule="auto"/>
        <w:ind w:left="720" w:right="576" w:firstLine="708"/>
        <w:jc w:val="both"/>
        <w:rPr>
          <w:rFonts w:eastAsia="Calibri"/>
          <w:sz w:val="22"/>
          <w:szCs w:val="22"/>
          <w:lang w:val="hr-HR"/>
        </w:rPr>
      </w:pPr>
    </w:p>
    <w:p w14:paraId="49AE0316" w14:textId="77777777" w:rsidR="00664152" w:rsidRPr="0031080D" w:rsidRDefault="00664152" w:rsidP="0031080D">
      <w:pPr>
        <w:spacing w:after="200" w:line="276" w:lineRule="auto"/>
        <w:ind w:left="720" w:right="576" w:firstLine="708"/>
        <w:jc w:val="both"/>
        <w:rPr>
          <w:rFonts w:eastAsia="Calibri"/>
          <w:sz w:val="22"/>
          <w:szCs w:val="22"/>
          <w:lang w:val="hr-HR"/>
        </w:rPr>
      </w:pPr>
    </w:p>
    <w:p w14:paraId="5351CE03" w14:textId="77777777" w:rsidR="0031080D" w:rsidRPr="0031080D" w:rsidRDefault="0031080D" w:rsidP="0031080D">
      <w:pPr>
        <w:spacing w:after="200" w:line="276" w:lineRule="auto"/>
        <w:ind w:left="720" w:right="576"/>
        <w:jc w:val="center"/>
        <w:rPr>
          <w:rFonts w:eastAsia="Calibri"/>
          <w:b/>
          <w:sz w:val="22"/>
          <w:szCs w:val="22"/>
          <w:lang w:val="sr-Cyrl-BA"/>
        </w:rPr>
      </w:pPr>
    </w:p>
    <w:p w14:paraId="0459361D" w14:textId="77777777" w:rsidR="0031080D" w:rsidRPr="0031080D" w:rsidRDefault="0031080D" w:rsidP="0031080D">
      <w:pPr>
        <w:spacing w:after="200" w:line="276" w:lineRule="auto"/>
        <w:ind w:left="720" w:right="576"/>
        <w:jc w:val="center"/>
        <w:rPr>
          <w:rFonts w:eastAsia="Calibri"/>
          <w:b/>
          <w:sz w:val="22"/>
          <w:szCs w:val="22"/>
          <w:lang w:val="sr-Cyrl-BA"/>
        </w:rPr>
      </w:pPr>
    </w:p>
    <w:p w14:paraId="6D7DB506" w14:textId="77777777" w:rsidR="0031080D" w:rsidRPr="0031080D" w:rsidRDefault="0031080D" w:rsidP="0031080D">
      <w:pPr>
        <w:ind w:left="720" w:right="576"/>
        <w:jc w:val="center"/>
        <w:rPr>
          <w:rFonts w:eastAsia="Calibri"/>
          <w:b/>
          <w:sz w:val="22"/>
          <w:szCs w:val="22"/>
          <w:lang w:val="hr-HR"/>
        </w:rPr>
      </w:pPr>
    </w:p>
    <w:p w14:paraId="64126C74" w14:textId="77777777" w:rsidR="006B7177" w:rsidRDefault="0031080D" w:rsidP="006B7177">
      <w:pPr>
        <w:ind w:left="2880" w:right="576" w:firstLine="720"/>
        <w:rPr>
          <w:rFonts w:eastAsia="Calibri"/>
          <w:b/>
          <w:sz w:val="22"/>
          <w:szCs w:val="22"/>
          <w:lang w:val="sr-Cyrl-RS"/>
        </w:rPr>
      </w:pPr>
      <w:r w:rsidRPr="0031080D">
        <w:rPr>
          <w:rFonts w:eastAsia="Calibri"/>
          <w:b/>
          <w:sz w:val="22"/>
          <w:szCs w:val="22"/>
          <w:lang w:val="bs-Latn-BA"/>
        </w:rPr>
        <w:t>ТЕНДЕРСКА ДОКУМЕНТАЦИЈА</w:t>
      </w:r>
    </w:p>
    <w:p w14:paraId="4DAF0E3B" w14:textId="21D47BAA" w:rsidR="0031080D" w:rsidRPr="006B7177" w:rsidRDefault="006B7177" w:rsidP="006B7177">
      <w:pPr>
        <w:ind w:right="576"/>
        <w:rPr>
          <w:rFonts w:eastAsia="Calibri"/>
          <w:b/>
          <w:sz w:val="22"/>
          <w:szCs w:val="22"/>
          <w:lang w:val="hr-HR"/>
        </w:rPr>
      </w:pPr>
      <w:r>
        <w:rPr>
          <w:rFonts w:eastAsia="Calibri"/>
          <w:b/>
          <w:sz w:val="22"/>
          <w:szCs w:val="22"/>
          <w:lang w:val="sr-Cyrl-RS"/>
        </w:rPr>
        <w:t xml:space="preserve"> </w:t>
      </w:r>
      <w:r>
        <w:rPr>
          <w:rFonts w:eastAsia="Calibri"/>
          <w:b/>
          <w:sz w:val="22"/>
          <w:szCs w:val="22"/>
          <w:lang w:val="sr-Cyrl-RS"/>
        </w:rPr>
        <w:tab/>
      </w:r>
      <w:r>
        <w:rPr>
          <w:rFonts w:eastAsia="Calibri"/>
          <w:b/>
          <w:sz w:val="22"/>
          <w:szCs w:val="22"/>
          <w:lang w:val="sr-Cyrl-RS"/>
        </w:rPr>
        <w:tab/>
      </w:r>
      <w:r>
        <w:rPr>
          <w:rFonts w:eastAsia="Calibri"/>
          <w:b/>
          <w:sz w:val="22"/>
          <w:szCs w:val="22"/>
          <w:lang w:val="sr-Cyrl-RS"/>
        </w:rPr>
        <w:tab/>
        <w:t xml:space="preserve"> </w:t>
      </w:r>
      <w:r w:rsidR="0031080D" w:rsidRPr="0031080D">
        <w:rPr>
          <w:rFonts w:eastAsia="Calibri"/>
          <w:b/>
          <w:sz w:val="22"/>
          <w:szCs w:val="22"/>
        </w:rPr>
        <w:t>НАБАВК</w:t>
      </w:r>
      <w:r w:rsidR="00CC5A84">
        <w:rPr>
          <w:rFonts w:eastAsia="Calibri"/>
          <w:b/>
          <w:sz w:val="22"/>
          <w:szCs w:val="22"/>
          <w:lang w:val="sr-Cyrl-RS"/>
        </w:rPr>
        <w:t>А</w:t>
      </w:r>
      <w:r w:rsidR="00213D58">
        <w:rPr>
          <w:rFonts w:eastAsia="Calibri"/>
          <w:b/>
          <w:sz w:val="22"/>
          <w:szCs w:val="22"/>
        </w:rPr>
        <w:t xml:space="preserve"> </w:t>
      </w:r>
      <w:r w:rsidR="00213D58">
        <w:rPr>
          <w:rFonts w:eastAsia="Calibri"/>
          <w:b/>
          <w:sz w:val="22"/>
          <w:szCs w:val="22"/>
          <w:lang w:val="sr-Cyrl-RS"/>
        </w:rPr>
        <w:t xml:space="preserve">И ИСПОРУКА </w:t>
      </w:r>
      <w:r>
        <w:rPr>
          <w:rFonts w:eastAsia="Calibri"/>
          <w:b/>
          <w:sz w:val="22"/>
          <w:szCs w:val="22"/>
          <w:lang w:val="sr-Cyrl-RS"/>
        </w:rPr>
        <w:t>НОВОГОДИШЊЕ ДЕКОРАЦИЈЕ</w:t>
      </w:r>
      <w:r>
        <w:rPr>
          <w:rFonts w:eastAsia="Calibri"/>
          <w:b/>
          <w:sz w:val="22"/>
          <w:szCs w:val="22"/>
          <w:lang w:val="sr-Cyrl-RS"/>
        </w:rPr>
        <w:tab/>
      </w:r>
      <w:r>
        <w:rPr>
          <w:rFonts w:eastAsia="Calibri"/>
          <w:b/>
          <w:sz w:val="22"/>
          <w:szCs w:val="22"/>
          <w:lang w:val="sr-Cyrl-RS"/>
        </w:rPr>
        <w:br/>
      </w:r>
    </w:p>
    <w:p w14:paraId="4FC1D356" w14:textId="77777777" w:rsidR="0031080D" w:rsidRPr="0031080D" w:rsidRDefault="0031080D" w:rsidP="006B7177">
      <w:pPr>
        <w:ind w:left="720" w:right="576"/>
        <w:jc w:val="center"/>
        <w:rPr>
          <w:rFonts w:eastAsia="Calibri"/>
          <w:b/>
          <w:sz w:val="22"/>
          <w:szCs w:val="22"/>
          <w:lang w:val="bs-Latn-BA"/>
        </w:rPr>
      </w:pPr>
    </w:p>
    <w:p w14:paraId="59D56547" w14:textId="77777777" w:rsidR="0031080D" w:rsidRPr="0031080D" w:rsidRDefault="0031080D" w:rsidP="006B7177">
      <w:pPr>
        <w:ind w:left="720" w:right="576"/>
        <w:jc w:val="center"/>
        <w:rPr>
          <w:rFonts w:eastAsia="Calibri"/>
          <w:b/>
          <w:sz w:val="22"/>
          <w:szCs w:val="22"/>
          <w:lang w:val="bs-Latn-BA"/>
        </w:rPr>
      </w:pPr>
    </w:p>
    <w:p w14:paraId="6A9B493B" w14:textId="20C96FCA" w:rsidR="0031080D" w:rsidRPr="0031080D" w:rsidRDefault="006B7177" w:rsidP="006B7177">
      <w:pPr>
        <w:ind w:left="720" w:right="576"/>
        <w:rPr>
          <w:rFonts w:eastAsia="Calibri"/>
          <w:b/>
          <w:sz w:val="22"/>
          <w:szCs w:val="22"/>
        </w:rPr>
      </w:pPr>
      <w:r>
        <w:rPr>
          <w:rFonts w:eastAsia="Calibri"/>
          <w:b/>
          <w:sz w:val="22"/>
          <w:szCs w:val="22"/>
          <w:lang w:val="sr-Cyrl-RS"/>
        </w:rPr>
        <w:t xml:space="preserve">                           </w:t>
      </w:r>
      <w:r w:rsidR="0031080D" w:rsidRPr="0031080D">
        <w:rPr>
          <w:rFonts w:eastAsia="Calibri"/>
          <w:b/>
          <w:sz w:val="22"/>
          <w:szCs w:val="22"/>
        </w:rPr>
        <w:t>КОНКУРЕНТСКИ  ЗАХТЈЕВ ЗА ДОСТАВЉАЊЕ ПОНУДА</w:t>
      </w:r>
    </w:p>
    <w:p w14:paraId="7C3CB8AA" w14:textId="706971F9" w:rsidR="000C6138" w:rsidRPr="0031080D" w:rsidRDefault="000C6138" w:rsidP="000C6138">
      <w:pPr>
        <w:ind w:left="720" w:right="576"/>
        <w:jc w:val="center"/>
        <w:rPr>
          <w:rFonts w:eastAsia="Calibri"/>
          <w:b/>
          <w:sz w:val="22"/>
          <w:szCs w:val="22"/>
        </w:rPr>
      </w:pPr>
    </w:p>
    <w:p w14:paraId="41FCECBF" w14:textId="77777777" w:rsidR="0031080D" w:rsidRPr="0031080D" w:rsidRDefault="0031080D" w:rsidP="0031080D">
      <w:pPr>
        <w:spacing w:after="200"/>
        <w:ind w:left="720" w:right="576"/>
        <w:jc w:val="both"/>
        <w:rPr>
          <w:rFonts w:eastAsia="Calibri"/>
          <w:b/>
          <w:sz w:val="22"/>
          <w:szCs w:val="22"/>
          <w:lang w:val="bs-Latn-BA"/>
        </w:rPr>
      </w:pPr>
    </w:p>
    <w:p w14:paraId="1F133707" w14:textId="77777777" w:rsidR="0031080D" w:rsidRPr="0031080D" w:rsidRDefault="0031080D" w:rsidP="0031080D">
      <w:pPr>
        <w:spacing w:after="200"/>
        <w:ind w:left="720" w:right="576"/>
        <w:jc w:val="both"/>
        <w:rPr>
          <w:rFonts w:eastAsia="Calibri"/>
          <w:b/>
          <w:sz w:val="22"/>
          <w:szCs w:val="22"/>
          <w:lang w:val="bs-Latn-BA"/>
        </w:rPr>
      </w:pPr>
    </w:p>
    <w:p w14:paraId="3F32C0A4" w14:textId="77777777" w:rsidR="0031080D" w:rsidRPr="0031080D" w:rsidRDefault="0031080D" w:rsidP="0031080D">
      <w:pPr>
        <w:tabs>
          <w:tab w:val="left" w:pos="3483"/>
        </w:tabs>
        <w:ind w:left="720" w:right="576"/>
        <w:jc w:val="both"/>
        <w:rPr>
          <w:rFonts w:eastAsia="Calibri"/>
          <w:b/>
          <w:sz w:val="22"/>
          <w:szCs w:val="22"/>
          <w:lang w:val="hr-HR"/>
        </w:rPr>
      </w:pPr>
    </w:p>
    <w:p w14:paraId="191516CB" w14:textId="77777777" w:rsidR="0031080D" w:rsidRPr="0031080D" w:rsidRDefault="0031080D" w:rsidP="0031080D">
      <w:pPr>
        <w:tabs>
          <w:tab w:val="left" w:pos="3483"/>
        </w:tabs>
        <w:ind w:left="720" w:right="576"/>
        <w:jc w:val="both"/>
        <w:rPr>
          <w:rFonts w:eastAsia="Calibri"/>
          <w:b/>
          <w:sz w:val="22"/>
          <w:szCs w:val="22"/>
          <w:lang w:val="hr-HR"/>
        </w:rPr>
      </w:pPr>
    </w:p>
    <w:p w14:paraId="59181A99" w14:textId="77777777" w:rsidR="0031080D" w:rsidRPr="0031080D" w:rsidRDefault="0031080D" w:rsidP="0031080D">
      <w:pPr>
        <w:tabs>
          <w:tab w:val="left" w:pos="3483"/>
        </w:tabs>
        <w:ind w:left="720" w:right="576"/>
        <w:jc w:val="both"/>
        <w:rPr>
          <w:rFonts w:eastAsia="Calibri"/>
          <w:b/>
          <w:sz w:val="22"/>
          <w:szCs w:val="22"/>
          <w:lang w:val="hr-HR"/>
        </w:rPr>
      </w:pPr>
    </w:p>
    <w:p w14:paraId="0CC149E9" w14:textId="77777777" w:rsidR="0031080D" w:rsidRPr="0031080D" w:rsidRDefault="0031080D" w:rsidP="0031080D">
      <w:pPr>
        <w:tabs>
          <w:tab w:val="left" w:pos="3483"/>
        </w:tabs>
        <w:ind w:left="720" w:right="576"/>
        <w:jc w:val="both"/>
        <w:rPr>
          <w:rFonts w:eastAsia="Calibri"/>
          <w:b/>
          <w:sz w:val="22"/>
          <w:szCs w:val="22"/>
          <w:lang w:val="hr-HR"/>
        </w:rPr>
      </w:pPr>
    </w:p>
    <w:p w14:paraId="6E3D1974" w14:textId="77777777" w:rsidR="0031080D" w:rsidRPr="0031080D" w:rsidRDefault="0031080D" w:rsidP="0031080D">
      <w:pPr>
        <w:tabs>
          <w:tab w:val="left" w:pos="3483"/>
        </w:tabs>
        <w:ind w:left="720" w:right="576"/>
        <w:jc w:val="center"/>
        <w:rPr>
          <w:rFonts w:eastAsia="Calibri"/>
          <w:b/>
          <w:sz w:val="22"/>
          <w:szCs w:val="22"/>
          <w:lang w:val="hr-HR"/>
        </w:rPr>
      </w:pPr>
    </w:p>
    <w:p w14:paraId="39065E9E" w14:textId="77777777" w:rsidR="0031080D" w:rsidRPr="0031080D" w:rsidRDefault="0031080D" w:rsidP="0031080D">
      <w:pPr>
        <w:tabs>
          <w:tab w:val="left" w:pos="3483"/>
        </w:tabs>
        <w:ind w:left="720" w:right="576"/>
        <w:jc w:val="center"/>
        <w:rPr>
          <w:rFonts w:eastAsia="Calibri"/>
          <w:b/>
          <w:sz w:val="22"/>
          <w:szCs w:val="22"/>
          <w:lang w:val="hr-HR"/>
        </w:rPr>
      </w:pPr>
    </w:p>
    <w:p w14:paraId="4468A765" w14:textId="77777777" w:rsidR="0031080D" w:rsidRPr="0031080D" w:rsidRDefault="0031080D" w:rsidP="0031080D">
      <w:pPr>
        <w:tabs>
          <w:tab w:val="left" w:pos="3483"/>
        </w:tabs>
        <w:ind w:left="720" w:right="576"/>
        <w:jc w:val="center"/>
        <w:rPr>
          <w:rFonts w:eastAsia="Calibri"/>
          <w:b/>
          <w:sz w:val="22"/>
          <w:szCs w:val="22"/>
          <w:lang w:val="hr-HR"/>
        </w:rPr>
      </w:pPr>
    </w:p>
    <w:p w14:paraId="7DEA98EA" w14:textId="77777777" w:rsidR="0031080D" w:rsidRPr="0031080D" w:rsidRDefault="0031080D" w:rsidP="0031080D">
      <w:pPr>
        <w:tabs>
          <w:tab w:val="left" w:pos="3483"/>
        </w:tabs>
        <w:ind w:left="720" w:right="576"/>
        <w:jc w:val="center"/>
        <w:rPr>
          <w:rFonts w:eastAsia="Calibri"/>
          <w:b/>
          <w:sz w:val="22"/>
          <w:szCs w:val="22"/>
          <w:lang w:val="hr-HR"/>
        </w:rPr>
      </w:pPr>
    </w:p>
    <w:p w14:paraId="2BF9574C" w14:textId="77777777" w:rsidR="0031080D" w:rsidRPr="0031080D" w:rsidRDefault="0031080D" w:rsidP="0031080D">
      <w:pPr>
        <w:tabs>
          <w:tab w:val="left" w:pos="3483"/>
        </w:tabs>
        <w:ind w:left="720" w:right="576"/>
        <w:jc w:val="center"/>
        <w:rPr>
          <w:rFonts w:eastAsia="Calibri"/>
          <w:b/>
          <w:sz w:val="22"/>
          <w:szCs w:val="22"/>
          <w:lang w:val="hr-HR"/>
        </w:rPr>
      </w:pPr>
    </w:p>
    <w:p w14:paraId="109E8997" w14:textId="77777777" w:rsidR="0031080D" w:rsidRPr="0031080D" w:rsidRDefault="0031080D" w:rsidP="0031080D">
      <w:pPr>
        <w:ind w:left="720" w:right="576"/>
        <w:rPr>
          <w:rFonts w:ascii="Calibri" w:eastAsia="Calibri" w:hAnsi="Calibri" w:cs="Calibri"/>
          <w:b/>
          <w:bCs/>
          <w:sz w:val="22"/>
          <w:szCs w:val="22"/>
          <w:lang w:val="sr-Latn-BA"/>
        </w:rPr>
      </w:pPr>
    </w:p>
    <w:p w14:paraId="2D1129AB" w14:textId="77777777" w:rsidR="0031080D" w:rsidRPr="0031080D" w:rsidRDefault="0031080D" w:rsidP="0031080D">
      <w:pPr>
        <w:ind w:left="720" w:right="576"/>
        <w:rPr>
          <w:rFonts w:ascii="Calibri" w:eastAsia="Calibri" w:hAnsi="Calibri"/>
          <w:b/>
          <w:bCs/>
          <w:sz w:val="22"/>
          <w:szCs w:val="22"/>
          <w:lang w:val="sr-Latn-BA"/>
        </w:rPr>
      </w:pPr>
    </w:p>
    <w:p w14:paraId="0678475D" w14:textId="77777777" w:rsidR="0031080D" w:rsidRPr="0031080D" w:rsidRDefault="0031080D" w:rsidP="0031080D">
      <w:pPr>
        <w:ind w:left="-284"/>
        <w:jc w:val="center"/>
        <w:rPr>
          <w:rFonts w:ascii="Calibri" w:eastAsia="Calibri" w:hAnsi="Calibri" w:cs="Calibri"/>
          <w:b/>
          <w:bCs/>
          <w:sz w:val="22"/>
          <w:szCs w:val="22"/>
          <w:lang w:val="sr-Cyrl-BA"/>
        </w:rPr>
      </w:pPr>
    </w:p>
    <w:p w14:paraId="4F565DC7" w14:textId="77777777" w:rsidR="0031080D" w:rsidRPr="0031080D" w:rsidRDefault="0031080D" w:rsidP="0031080D">
      <w:pPr>
        <w:rPr>
          <w:rFonts w:ascii="Calibri" w:eastAsia="Calibri" w:hAnsi="Calibri"/>
          <w:b/>
          <w:bCs/>
          <w:sz w:val="22"/>
          <w:szCs w:val="22"/>
          <w:lang w:val="sr-Latn-BA"/>
        </w:rPr>
      </w:pPr>
    </w:p>
    <w:p w14:paraId="3F586E77" w14:textId="77777777" w:rsidR="0031080D" w:rsidRPr="0031080D" w:rsidRDefault="0031080D" w:rsidP="0031080D">
      <w:pPr>
        <w:rPr>
          <w:rFonts w:ascii="Calibri" w:eastAsia="Calibri" w:hAnsi="Calibri"/>
          <w:b/>
          <w:bCs/>
          <w:sz w:val="22"/>
          <w:szCs w:val="22"/>
          <w:lang w:val="sr-Latn-BA"/>
        </w:rPr>
      </w:pPr>
    </w:p>
    <w:p w14:paraId="3E929689" w14:textId="77777777" w:rsidR="0031080D" w:rsidRPr="0031080D" w:rsidRDefault="0031080D" w:rsidP="0031080D">
      <w:pPr>
        <w:rPr>
          <w:rFonts w:ascii="Calibri" w:eastAsia="Calibri" w:hAnsi="Calibri"/>
          <w:b/>
          <w:bCs/>
          <w:sz w:val="22"/>
          <w:szCs w:val="22"/>
          <w:lang w:val="sr-Latn-BA"/>
        </w:rPr>
      </w:pPr>
    </w:p>
    <w:p w14:paraId="1B41F521" w14:textId="74F2C897" w:rsidR="00C506A2" w:rsidRPr="00664152" w:rsidRDefault="002049EA" w:rsidP="00664152">
      <w:pPr>
        <w:spacing w:after="200" w:line="276" w:lineRule="auto"/>
        <w:ind w:left="4320" w:right="720"/>
        <w:jc w:val="both"/>
        <w:rPr>
          <w:b/>
          <w:bCs/>
          <w:sz w:val="22"/>
          <w:szCs w:val="22"/>
          <w:lang w:val="sr-Cyrl-BA"/>
        </w:rPr>
      </w:pPr>
      <w:r>
        <w:rPr>
          <w:b/>
          <w:bCs/>
          <w:sz w:val="22"/>
          <w:szCs w:val="22"/>
          <w:lang w:val="sr-Latn-RS"/>
        </w:rPr>
        <w:br/>
      </w:r>
      <w:r w:rsidR="007A0056" w:rsidRPr="002049EA">
        <w:rPr>
          <w:b/>
          <w:bCs/>
          <w:sz w:val="22"/>
          <w:szCs w:val="22"/>
          <w:lang w:val="sr-Cyrl-RS"/>
        </w:rPr>
        <w:br/>
      </w:r>
      <w:r w:rsidR="006B7177">
        <w:rPr>
          <w:sz w:val="22"/>
          <w:szCs w:val="22"/>
          <w:lang w:val="sr-Cyrl-CS"/>
        </w:rPr>
        <w:t>Децем</w:t>
      </w:r>
      <w:r w:rsidR="009D320F">
        <w:rPr>
          <w:sz w:val="22"/>
          <w:szCs w:val="22"/>
          <w:lang w:val="sr-Cyrl-CS"/>
        </w:rPr>
        <w:t>бар</w:t>
      </w:r>
      <w:r w:rsidR="00C506A2" w:rsidRPr="008C0CBA">
        <w:rPr>
          <w:sz w:val="22"/>
          <w:szCs w:val="22"/>
          <w:lang w:val="sr-Cyrl-CS"/>
        </w:rPr>
        <w:t>, 202</w:t>
      </w:r>
      <w:r w:rsidR="006B7177">
        <w:rPr>
          <w:sz w:val="22"/>
          <w:szCs w:val="22"/>
          <w:lang w:val="sr-Cyrl-CS"/>
        </w:rPr>
        <w:t>4</w:t>
      </w:r>
      <w:r w:rsidR="00C506A2" w:rsidRPr="008C0CBA">
        <w:rPr>
          <w:sz w:val="22"/>
          <w:szCs w:val="22"/>
          <w:lang w:val="sr-Cyrl-CS"/>
        </w:rPr>
        <w:t>. године</w:t>
      </w:r>
    </w:p>
    <w:p w14:paraId="11053B09" w14:textId="4C65C14A" w:rsidR="00F140FB" w:rsidRDefault="00F140FB" w:rsidP="00F140FB">
      <w:pPr>
        <w:spacing w:after="200"/>
        <w:ind w:right="720"/>
        <w:jc w:val="both"/>
        <w:rPr>
          <w:bCs/>
          <w:sz w:val="22"/>
          <w:szCs w:val="22"/>
          <w:lang w:val="sr-Cyrl-RS"/>
        </w:rPr>
      </w:pPr>
    </w:p>
    <w:tbl>
      <w:tblPr>
        <w:tblpPr w:leftFromText="180" w:rightFromText="180" w:vertAnchor="page" w:horzAnchor="margin" w:tblpXSpec="center" w:tblpY="15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0"/>
        <w:gridCol w:w="1816"/>
      </w:tblGrid>
      <w:tr w:rsidR="0011161E" w:rsidRPr="0011161E" w14:paraId="4B9230F7" w14:textId="77777777" w:rsidTr="008F6E7F">
        <w:trPr>
          <w:trHeight w:val="245"/>
        </w:trPr>
        <w:tc>
          <w:tcPr>
            <w:tcW w:w="9016" w:type="dxa"/>
            <w:gridSpan w:val="2"/>
            <w:shd w:val="pct20" w:color="auto" w:fill="auto"/>
            <w:vAlign w:val="center"/>
          </w:tcPr>
          <w:p w14:paraId="1DDD3DA2" w14:textId="77777777" w:rsidR="0011161E" w:rsidRPr="00130C71" w:rsidRDefault="0011161E" w:rsidP="008F6E7F">
            <w:pPr>
              <w:jc w:val="center"/>
              <w:rPr>
                <w:rFonts w:eastAsiaTheme="minorHAnsi"/>
                <w:b/>
                <w:sz w:val="22"/>
                <w:szCs w:val="22"/>
                <w:lang w:val="hr-HR"/>
              </w:rPr>
            </w:pPr>
            <w:r w:rsidRPr="00130C71">
              <w:rPr>
                <w:rFonts w:eastAsiaTheme="minorHAnsi"/>
                <w:b/>
                <w:sz w:val="22"/>
                <w:szCs w:val="22"/>
                <w:lang w:val="hr-HR"/>
              </w:rPr>
              <w:lastRenderedPageBreak/>
              <w:t>САДРЖАЈ</w:t>
            </w:r>
          </w:p>
        </w:tc>
      </w:tr>
      <w:tr w:rsidR="0011161E" w:rsidRPr="0011161E" w14:paraId="621E9124" w14:textId="77777777" w:rsidTr="008F6E7F">
        <w:trPr>
          <w:trHeight w:val="231"/>
        </w:trPr>
        <w:tc>
          <w:tcPr>
            <w:tcW w:w="7200" w:type="dxa"/>
            <w:shd w:val="pct20" w:color="auto" w:fill="auto"/>
            <w:vAlign w:val="center"/>
          </w:tcPr>
          <w:p w14:paraId="426D47A6" w14:textId="77777777" w:rsidR="0011161E" w:rsidRPr="00130C71" w:rsidRDefault="0011161E" w:rsidP="008F6E7F">
            <w:pPr>
              <w:rPr>
                <w:rFonts w:eastAsiaTheme="minorHAnsi"/>
                <w:b/>
                <w:sz w:val="22"/>
                <w:szCs w:val="22"/>
                <w:lang w:val="hr-HR"/>
              </w:rPr>
            </w:pPr>
            <w:r w:rsidRPr="00130C71">
              <w:rPr>
                <w:rFonts w:eastAsiaTheme="minorHAnsi"/>
                <w:b/>
                <w:sz w:val="22"/>
                <w:szCs w:val="22"/>
                <w:lang w:val="hr-HR"/>
              </w:rPr>
              <w:t>ОПШТИ ПОДАЦИ</w:t>
            </w:r>
          </w:p>
        </w:tc>
        <w:tc>
          <w:tcPr>
            <w:tcW w:w="1816" w:type="dxa"/>
            <w:shd w:val="pct20" w:color="auto" w:fill="auto"/>
          </w:tcPr>
          <w:p w14:paraId="756295ED" w14:textId="77777777" w:rsidR="0011161E" w:rsidRPr="00130C71" w:rsidRDefault="0011161E" w:rsidP="008F6E7F">
            <w:pPr>
              <w:jc w:val="center"/>
              <w:rPr>
                <w:rFonts w:eastAsiaTheme="minorHAnsi"/>
                <w:b/>
                <w:sz w:val="22"/>
                <w:szCs w:val="22"/>
                <w:lang w:val="sr-Cyrl-BA"/>
              </w:rPr>
            </w:pPr>
            <w:r w:rsidRPr="00130C71">
              <w:rPr>
                <w:rFonts w:eastAsiaTheme="minorHAnsi"/>
                <w:b/>
                <w:sz w:val="22"/>
                <w:szCs w:val="22"/>
                <w:lang w:val="sr-Cyrl-BA"/>
              </w:rPr>
              <w:t>Редни бр. стр.</w:t>
            </w:r>
          </w:p>
        </w:tc>
      </w:tr>
      <w:tr w:rsidR="0011161E" w:rsidRPr="0011161E" w14:paraId="71BE2B57" w14:textId="77777777" w:rsidTr="008F6E7F">
        <w:trPr>
          <w:trHeight w:val="245"/>
        </w:trPr>
        <w:tc>
          <w:tcPr>
            <w:tcW w:w="7200" w:type="dxa"/>
            <w:shd w:val="clear" w:color="auto" w:fill="auto"/>
          </w:tcPr>
          <w:p w14:paraId="49B30F95" w14:textId="77777777" w:rsidR="0011161E" w:rsidRPr="00130C71" w:rsidRDefault="0011161E" w:rsidP="008F6E7F">
            <w:pPr>
              <w:rPr>
                <w:rFonts w:eastAsiaTheme="minorHAnsi"/>
                <w:sz w:val="22"/>
                <w:szCs w:val="22"/>
                <w:lang w:val="sr-Cyrl-CS"/>
              </w:rPr>
            </w:pPr>
            <w:r w:rsidRPr="00130C71">
              <w:rPr>
                <w:rFonts w:eastAsiaTheme="minorHAnsi"/>
                <w:sz w:val="22"/>
                <w:szCs w:val="22"/>
                <w:lang w:val="hr-HR"/>
              </w:rPr>
              <w:t>1. Подаци о уговорном органу</w:t>
            </w:r>
            <w:r w:rsidRPr="00130C71">
              <w:rPr>
                <w:rFonts w:eastAsiaTheme="minorHAnsi"/>
                <w:sz w:val="22"/>
                <w:szCs w:val="22"/>
                <w:lang w:val="sr-Cyrl-CS"/>
              </w:rPr>
              <w:t xml:space="preserve"> и особи за контакт</w:t>
            </w:r>
          </w:p>
        </w:tc>
        <w:tc>
          <w:tcPr>
            <w:tcW w:w="1816" w:type="dxa"/>
            <w:shd w:val="clear" w:color="auto" w:fill="auto"/>
          </w:tcPr>
          <w:p w14:paraId="7569AA7B" w14:textId="77777777" w:rsidR="0011161E" w:rsidRPr="00B97CA6" w:rsidRDefault="0011161E" w:rsidP="008F6E7F">
            <w:pPr>
              <w:jc w:val="center"/>
              <w:rPr>
                <w:rFonts w:eastAsiaTheme="minorHAnsi"/>
                <w:sz w:val="22"/>
                <w:szCs w:val="22"/>
              </w:rPr>
            </w:pPr>
            <w:r w:rsidRPr="00B97CA6">
              <w:rPr>
                <w:rFonts w:eastAsiaTheme="minorHAnsi"/>
                <w:sz w:val="22"/>
                <w:szCs w:val="22"/>
                <w:lang w:val="sr-Cyrl-CS"/>
              </w:rPr>
              <w:t>3</w:t>
            </w:r>
          </w:p>
        </w:tc>
      </w:tr>
      <w:tr w:rsidR="0011161E" w:rsidRPr="0011161E" w14:paraId="0E68A2CB" w14:textId="77777777" w:rsidTr="008F6E7F">
        <w:trPr>
          <w:trHeight w:val="231"/>
        </w:trPr>
        <w:tc>
          <w:tcPr>
            <w:tcW w:w="7200" w:type="dxa"/>
            <w:shd w:val="clear" w:color="auto" w:fill="auto"/>
          </w:tcPr>
          <w:p w14:paraId="27918FC9" w14:textId="77777777" w:rsidR="0011161E" w:rsidRPr="00130C71" w:rsidRDefault="0011161E" w:rsidP="008F6E7F">
            <w:pPr>
              <w:rPr>
                <w:rFonts w:eastAsiaTheme="minorHAnsi"/>
                <w:sz w:val="22"/>
                <w:szCs w:val="22"/>
                <w:lang w:val="sr-Cyrl-CS"/>
              </w:rPr>
            </w:pPr>
            <w:r w:rsidRPr="00130C71">
              <w:rPr>
                <w:rFonts w:eastAsiaTheme="minorHAnsi"/>
                <w:sz w:val="22"/>
                <w:szCs w:val="22"/>
                <w:lang w:val="sr-Cyrl-CS"/>
              </w:rPr>
              <w:t>2</w:t>
            </w:r>
            <w:r w:rsidRPr="00130C71">
              <w:rPr>
                <w:rFonts w:eastAsiaTheme="minorHAnsi"/>
                <w:sz w:val="22"/>
                <w:szCs w:val="22"/>
                <w:lang w:val="hr-HR"/>
              </w:rPr>
              <w:t>. Сукоб интереса</w:t>
            </w:r>
            <w:r w:rsidRPr="00130C71">
              <w:rPr>
                <w:rFonts w:eastAsiaTheme="minorHAnsi"/>
                <w:sz w:val="22"/>
                <w:szCs w:val="22"/>
                <w:lang w:val="sr-Cyrl-CS"/>
              </w:rPr>
              <w:t xml:space="preserve"> (подаци о привредним субјектима )</w:t>
            </w:r>
          </w:p>
        </w:tc>
        <w:tc>
          <w:tcPr>
            <w:tcW w:w="1816" w:type="dxa"/>
            <w:shd w:val="clear" w:color="auto" w:fill="auto"/>
          </w:tcPr>
          <w:p w14:paraId="1645CA25" w14:textId="7777777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3</w:t>
            </w:r>
          </w:p>
        </w:tc>
      </w:tr>
      <w:tr w:rsidR="0011161E" w:rsidRPr="0011161E" w14:paraId="5414CD42" w14:textId="77777777" w:rsidTr="008F6E7F">
        <w:trPr>
          <w:trHeight w:val="270"/>
        </w:trPr>
        <w:tc>
          <w:tcPr>
            <w:tcW w:w="7200" w:type="dxa"/>
            <w:tcBorders>
              <w:bottom w:val="single" w:sz="4" w:space="0" w:color="auto"/>
            </w:tcBorders>
            <w:shd w:val="clear" w:color="auto" w:fill="auto"/>
          </w:tcPr>
          <w:p w14:paraId="5F3A05CF" w14:textId="33CD66D4" w:rsidR="0011161E" w:rsidRPr="00130C71" w:rsidRDefault="0011161E" w:rsidP="008F6E7F">
            <w:pPr>
              <w:rPr>
                <w:rFonts w:eastAsiaTheme="minorHAnsi"/>
                <w:sz w:val="22"/>
                <w:szCs w:val="22"/>
              </w:rPr>
            </w:pPr>
            <w:r w:rsidRPr="00130C71">
              <w:rPr>
                <w:rFonts w:eastAsiaTheme="minorHAnsi"/>
                <w:sz w:val="22"/>
                <w:szCs w:val="22"/>
                <w:lang w:val="sr-Cyrl-CS"/>
              </w:rPr>
              <w:t>3</w:t>
            </w:r>
            <w:r w:rsidRPr="00130C71">
              <w:rPr>
                <w:rFonts w:eastAsiaTheme="minorHAnsi"/>
                <w:sz w:val="22"/>
                <w:szCs w:val="22"/>
                <w:lang w:val="hr-HR"/>
              </w:rPr>
              <w:t xml:space="preserve">. </w:t>
            </w:r>
            <w:r w:rsidRPr="00130C71">
              <w:rPr>
                <w:rFonts w:eastAsiaTheme="minorHAnsi"/>
                <w:sz w:val="22"/>
                <w:szCs w:val="22"/>
                <w:lang w:val="sr-Cyrl-CS"/>
              </w:rPr>
              <w:t>Редни број предмета набавке</w:t>
            </w:r>
            <w:r w:rsidRPr="00130C71">
              <w:rPr>
                <w:rFonts w:eastAsiaTheme="minorHAnsi"/>
                <w:sz w:val="22"/>
                <w:szCs w:val="22"/>
                <w:lang w:val="hr-HR"/>
              </w:rPr>
              <w:t xml:space="preserve"> </w:t>
            </w:r>
          </w:p>
        </w:tc>
        <w:tc>
          <w:tcPr>
            <w:tcW w:w="1816" w:type="dxa"/>
            <w:tcBorders>
              <w:bottom w:val="single" w:sz="4" w:space="0" w:color="auto"/>
            </w:tcBorders>
            <w:shd w:val="clear" w:color="auto" w:fill="auto"/>
            <w:vAlign w:val="center"/>
          </w:tcPr>
          <w:p w14:paraId="4FFDBBA7" w14:textId="7777777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3</w:t>
            </w:r>
          </w:p>
        </w:tc>
      </w:tr>
      <w:tr w:rsidR="008F6E7F" w:rsidRPr="0011161E" w14:paraId="36D56696" w14:textId="77777777" w:rsidTr="008F6E7F">
        <w:trPr>
          <w:trHeight w:val="175"/>
        </w:trPr>
        <w:tc>
          <w:tcPr>
            <w:tcW w:w="7200" w:type="dxa"/>
            <w:tcBorders>
              <w:bottom w:val="single" w:sz="4" w:space="0" w:color="auto"/>
            </w:tcBorders>
            <w:shd w:val="clear" w:color="auto" w:fill="auto"/>
          </w:tcPr>
          <w:p w14:paraId="78A4FEED" w14:textId="677A1920" w:rsidR="008F6E7F" w:rsidRPr="00130C71" w:rsidRDefault="008F6E7F" w:rsidP="008F6E7F">
            <w:pPr>
              <w:rPr>
                <w:rFonts w:eastAsiaTheme="minorHAnsi"/>
                <w:sz w:val="22"/>
                <w:szCs w:val="22"/>
                <w:lang w:val="sr-Cyrl-CS"/>
              </w:rPr>
            </w:pPr>
            <w:r w:rsidRPr="00130C71">
              <w:rPr>
                <w:rFonts w:eastAsiaTheme="minorHAnsi"/>
                <w:sz w:val="22"/>
                <w:szCs w:val="22"/>
                <w:lang w:val="sr-Cyrl-RS"/>
              </w:rPr>
              <w:t>4.</w:t>
            </w:r>
            <w:r w:rsidRPr="00130C71">
              <w:rPr>
                <w:rFonts w:eastAsiaTheme="minorHAnsi"/>
                <w:sz w:val="22"/>
                <w:szCs w:val="22"/>
              </w:rPr>
              <w:t xml:space="preserve"> </w:t>
            </w:r>
            <w:r w:rsidRPr="00130C71">
              <w:rPr>
                <w:rFonts w:eastAsiaTheme="minorHAnsi"/>
                <w:sz w:val="22"/>
                <w:szCs w:val="22"/>
                <w:lang w:val="hr-HR"/>
              </w:rPr>
              <w:t>Подаци о поступку јавне набавке</w:t>
            </w:r>
            <w:r w:rsidRPr="00130C71">
              <w:rPr>
                <w:rFonts w:eastAsiaTheme="minorHAnsi"/>
                <w:sz w:val="22"/>
                <w:szCs w:val="22"/>
                <w:lang w:val="sr-Cyrl-CS"/>
              </w:rPr>
              <w:t xml:space="preserve"> </w:t>
            </w:r>
          </w:p>
        </w:tc>
        <w:tc>
          <w:tcPr>
            <w:tcW w:w="1816" w:type="dxa"/>
            <w:tcBorders>
              <w:bottom w:val="single" w:sz="4" w:space="0" w:color="auto"/>
            </w:tcBorders>
            <w:shd w:val="clear" w:color="auto" w:fill="auto"/>
            <w:vAlign w:val="center"/>
          </w:tcPr>
          <w:p w14:paraId="6CD4B29F" w14:textId="493F341C" w:rsidR="008F6E7F" w:rsidRPr="00B97CA6" w:rsidRDefault="008F6E7F" w:rsidP="008F6E7F">
            <w:pPr>
              <w:jc w:val="center"/>
              <w:rPr>
                <w:rFonts w:eastAsiaTheme="minorHAnsi"/>
                <w:sz w:val="22"/>
                <w:szCs w:val="22"/>
                <w:lang w:val="sr-Cyrl-CS"/>
              </w:rPr>
            </w:pPr>
            <w:r w:rsidRPr="00B97CA6">
              <w:rPr>
                <w:rFonts w:eastAsiaTheme="minorHAnsi"/>
                <w:sz w:val="22"/>
                <w:szCs w:val="22"/>
                <w:lang w:val="sr-Cyrl-CS"/>
              </w:rPr>
              <w:t>3</w:t>
            </w:r>
          </w:p>
        </w:tc>
      </w:tr>
      <w:tr w:rsidR="0011161E" w:rsidRPr="0011161E" w14:paraId="271C0B3A" w14:textId="77777777" w:rsidTr="008F6E7F">
        <w:trPr>
          <w:trHeight w:val="231"/>
        </w:trPr>
        <w:tc>
          <w:tcPr>
            <w:tcW w:w="9016" w:type="dxa"/>
            <w:gridSpan w:val="2"/>
            <w:shd w:val="pct20" w:color="auto" w:fill="auto"/>
          </w:tcPr>
          <w:p w14:paraId="3D1343C7" w14:textId="77777777" w:rsidR="0011161E" w:rsidRPr="00B97CA6" w:rsidRDefault="0011161E" w:rsidP="008F6E7F">
            <w:pPr>
              <w:rPr>
                <w:rFonts w:eastAsiaTheme="minorHAnsi"/>
                <w:b/>
                <w:sz w:val="22"/>
                <w:szCs w:val="22"/>
                <w:lang w:val="hr-HR"/>
              </w:rPr>
            </w:pPr>
            <w:r w:rsidRPr="00B97CA6">
              <w:rPr>
                <w:rFonts w:eastAsiaTheme="minorHAnsi"/>
                <w:b/>
                <w:sz w:val="22"/>
                <w:szCs w:val="22"/>
                <w:lang w:val="hr-HR"/>
              </w:rPr>
              <w:t>ПОДАЦИ О ПРЕДМЕТУ НАБАВКЕ</w:t>
            </w:r>
          </w:p>
        </w:tc>
      </w:tr>
      <w:tr w:rsidR="0011161E" w:rsidRPr="0011161E" w14:paraId="0D63B13E" w14:textId="77777777" w:rsidTr="008F6E7F">
        <w:trPr>
          <w:trHeight w:val="245"/>
        </w:trPr>
        <w:tc>
          <w:tcPr>
            <w:tcW w:w="7200" w:type="dxa"/>
            <w:shd w:val="clear" w:color="auto" w:fill="auto"/>
          </w:tcPr>
          <w:p w14:paraId="79E7730E" w14:textId="72045DFF" w:rsidR="0011161E" w:rsidRPr="00130C71" w:rsidRDefault="008F6E7F" w:rsidP="008F6E7F">
            <w:pPr>
              <w:rPr>
                <w:rFonts w:eastAsiaTheme="minorHAnsi"/>
                <w:sz w:val="22"/>
                <w:szCs w:val="22"/>
                <w:lang w:val="sr-Cyrl-BA"/>
              </w:rPr>
            </w:pPr>
            <w:r w:rsidRPr="00130C71">
              <w:rPr>
                <w:rFonts w:eastAsiaTheme="minorHAnsi"/>
                <w:sz w:val="22"/>
                <w:szCs w:val="22"/>
                <w:lang w:val="sr-Cyrl-RS"/>
              </w:rPr>
              <w:t>5</w:t>
            </w:r>
            <w:r w:rsidR="0011161E" w:rsidRPr="00130C71">
              <w:rPr>
                <w:rFonts w:eastAsiaTheme="minorHAnsi"/>
                <w:sz w:val="22"/>
                <w:szCs w:val="22"/>
                <w:lang w:val="hr-HR"/>
              </w:rPr>
              <w:t>.</w:t>
            </w:r>
            <w:r w:rsidR="0011161E" w:rsidRPr="00130C71">
              <w:rPr>
                <w:rFonts w:eastAsiaTheme="minorHAnsi"/>
                <w:sz w:val="22"/>
                <w:szCs w:val="22"/>
              </w:rPr>
              <w:t xml:space="preserve"> </w:t>
            </w:r>
            <w:r w:rsidR="0011161E" w:rsidRPr="00130C71">
              <w:rPr>
                <w:rFonts w:eastAsiaTheme="minorHAnsi"/>
                <w:sz w:val="22"/>
                <w:szCs w:val="22"/>
                <w:lang w:val="hr-HR"/>
              </w:rPr>
              <w:t>Опис предмета набавке</w:t>
            </w:r>
            <w:r w:rsidR="0011161E" w:rsidRPr="00130C71">
              <w:rPr>
                <w:rFonts w:eastAsiaTheme="minorHAnsi"/>
                <w:sz w:val="22"/>
                <w:szCs w:val="22"/>
                <w:lang w:val="sr-Cyrl-CS"/>
              </w:rPr>
              <w:t xml:space="preserve"> </w:t>
            </w:r>
          </w:p>
        </w:tc>
        <w:tc>
          <w:tcPr>
            <w:tcW w:w="1816" w:type="dxa"/>
            <w:shd w:val="clear" w:color="auto" w:fill="auto"/>
          </w:tcPr>
          <w:p w14:paraId="3F35C8C3" w14:textId="321A097D" w:rsidR="0011161E" w:rsidRPr="00BB0EAC" w:rsidRDefault="00BB0EAC" w:rsidP="008F6E7F">
            <w:pPr>
              <w:jc w:val="center"/>
              <w:rPr>
                <w:rFonts w:eastAsiaTheme="minorHAnsi"/>
                <w:sz w:val="22"/>
                <w:szCs w:val="22"/>
                <w:lang w:val="sr-Cyrl-RS"/>
              </w:rPr>
            </w:pPr>
            <w:r>
              <w:rPr>
                <w:rFonts w:eastAsiaTheme="minorHAnsi"/>
                <w:sz w:val="22"/>
                <w:szCs w:val="22"/>
                <w:lang w:val="sr-Cyrl-RS"/>
              </w:rPr>
              <w:t>4</w:t>
            </w:r>
          </w:p>
        </w:tc>
      </w:tr>
      <w:tr w:rsidR="0011161E" w:rsidRPr="0011161E" w14:paraId="68D25773" w14:textId="77777777" w:rsidTr="008F6E7F">
        <w:trPr>
          <w:trHeight w:val="231"/>
        </w:trPr>
        <w:tc>
          <w:tcPr>
            <w:tcW w:w="7200" w:type="dxa"/>
            <w:shd w:val="clear" w:color="auto" w:fill="auto"/>
          </w:tcPr>
          <w:p w14:paraId="4493472E" w14:textId="385A676C" w:rsidR="0011161E" w:rsidRPr="00130C71" w:rsidRDefault="008F6E7F" w:rsidP="008F6E7F">
            <w:pPr>
              <w:rPr>
                <w:rFonts w:eastAsiaTheme="minorHAnsi"/>
                <w:sz w:val="22"/>
                <w:szCs w:val="22"/>
                <w:lang w:val="hr-HR"/>
              </w:rPr>
            </w:pPr>
            <w:r w:rsidRPr="00130C71">
              <w:rPr>
                <w:rFonts w:eastAsiaTheme="minorHAnsi"/>
                <w:sz w:val="22"/>
                <w:szCs w:val="22"/>
                <w:lang w:val="sr-Cyrl-RS"/>
              </w:rPr>
              <w:t>6</w:t>
            </w:r>
            <w:r w:rsidR="0011161E" w:rsidRPr="00130C71">
              <w:rPr>
                <w:rFonts w:eastAsiaTheme="minorHAnsi"/>
                <w:sz w:val="22"/>
                <w:szCs w:val="22"/>
                <w:lang w:val="hr-HR"/>
              </w:rPr>
              <w:t>.</w:t>
            </w:r>
            <w:r w:rsidR="0011161E" w:rsidRPr="00130C71">
              <w:rPr>
                <w:rFonts w:eastAsiaTheme="minorHAnsi"/>
                <w:sz w:val="22"/>
                <w:szCs w:val="22"/>
              </w:rPr>
              <w:t xml:space="preserve"> </w:t>
            </w:r>
            <w:r w:rsidR="0011161E" w:rsidRPr="00130C71">
              <w:rPr>
                <w:rFonts w:eastAsiaTheme="minorHAnsi"/>
                <w:sz w:val="22"/>
                <w:szCs w:val="22"/>
                <w:lang w:val="hr-HR"/>
              </w:rPr>
              <w:t>Количина предмета набавке</w:t>
            </w:r>
          </w:p>
        </w:tc>
        <w:tc>
          <w:tcPr>
            <w:tcW w:w="1816" w:type="dxa"/>
            <w:shd w:val="clear" w:color="auto" w:fill="auto"/>
          </w:tcPr>
          <w:p w14:paraId="611E7744" w14:textId="77777777" w:rsidR="0011161E" w:rsidRPr="00B97CA6" w:rsidRDefault="0011161E" w:rsidP="008F6E7F">
            <w:pPr>
              <w:jc w:val="center"/>
              <w:rPr>
                <w:rFonts w:eastAsiaTheme="minorHAnsi"/>
                <w:sz w:val="22"/>
                <w:szCs w:val="22"/>
              </w:rPr>
            </w:pPr>
            <w:r w:rsidRPr="00B97CA6">
              <w:rPr>
                <w:rFonts w:eastAsiaTheme="minorHAnsi"/>
                <w:sz w:val="22"/>
                <w:szCs w:val="22"/>
              </w:rPr>
              <w:t>4</w:t>
            </w:r>
          </w:p>
        </w:tc>
      </w:tr>
      <w:tr w:rsidR="0011161E" w:rsidRPr="0011161E" w14:paraId="126D0FC7" w14:textId="77777777" w:rsidTr="008F6E7F">
        <w:trPr>
          <w:trHeight w:val="245"/>
        </w:trPr>
        <w:tc>
          <w:tcPr>
            <w:tcW w:w="7200" w:type="dxa"/>
            <w:shd w:val="clear" w:color="auto" w:fill="auto"/>
          </w:tcPr>
          <w:p w14:paraId="6871B842" w14:textId="6314F956" w:rsidR="0011161E" w:rsidRPr="00935B34" w:rsidRDefault="008F6E7F" w:rsidP="008F6E7F">
            <w:pPr>
              <w:rPr>
                <w:rFonts w:eastAsiaTheme="minorHAnsi"/>
                <w:sz w:val="22"/>
                <w:szCs w:val="22"/>
                <w:lang w:val="sr-Cyrl-RS"/>
              </w:rPr>
            </w:pPr>
            <w:r w:rsidRPr="00130C71">
              <w:rPr>
                <w:rFonts w:eastAsiaTheme="minorHAnsi"/>
                <w:sz w:val="22"/>
                <w:szCs w:val="22"/>
                <w:lang w:val="sr-Cyrl-RS"/>
              </w:rPr>
              <w:t>7</w:t>
            </w:r>
            <w:r w:rsidR="0011161E" w:rsidRPr="00130C71">
              <w:rPr>
                <w:rFonts w:eastAsiaTheme="minorHAnsi"/>
                <w:sz w:val="22"/>
                <w:szCs w:val="22"/>
                <w:lang w:val="hr-HR"/>
              </w:rPr>
              <w:t>.</w:t>
            </w:r>
            <w:r w:rsidR="0011161E" w:rsidRPr="00130C71">
              <w:rPr>
                <w:rFonts w:eastAsiaTheme="minorHAnsi"/>
                <w:sz w:val="22"/>
                <w:szCs w:val="22"/>
              </w:rPr>
              <w:t xml:space="preserve"> </w:t>
            </w:r>
            <w:r w:rsidR="0011161E" w:rsidRPr="00130C71">
              <w:rPr>
                <w:rFonts w:eastAsiaTheme="minorHAnsi"/>
                <w:sz w:val="22"/>
                <w:szCs w:val="22"/>
                <w:lang w:val="hr-HR"/>
              </w:rPr>
              <w:t xml:space="preserve">Мјесто </w:t>
            </w:r>
            <w:r w:rsidR="0011161E" w:rsidRPr="00130C71">
              <w:rPr>
                <w:rFonts w:eastAsiaTheme="minorHAnsi"/>
                <w:sz w:val="22"/>
                <w:szCs w:val="22"/>
                <w:lang w:val="sr-Cyrl-BA"/>
              </w:rPr>
              <w:t>и р</w:t>
            </w:r>
            <w:r w:rsidR="0011161E" w:rsidRPr="00130C71">
              <w:rPr>
                <w:rFonts w:eastAsiaTheme="minorHAnsi"/>
                <w:sz w:val="22"/>
                <w:szCs w:val="22"/>
                <w:lang w:val="hr-HR"/>
              </w:rPr>
              <w:t xml:space="preserve">ок </w:t>
            </w:r>
            <w:r w:rsidR="00935B34">
              <w:rPr>
                <w:rFonts w:eastAsiaTheme="minorHAnsi"/>
                <w:sz w:val="22"/>
                <w:szCs w:val="22"/>
                <w:lang w:val="sr-Cyrl-RS"/>
              </w:rPr>
              <w:t>испоруке робе</w:t>
            </w:r>
          </w:p>
        </w:tc>
        <w:tc>
          <w:tcPr>
            <w:tcW w:w="1816" w:type="dxa"/>
            <w:shd w:val="clear" w:color="auto" w:fill="auto"/>
          </w:tcPr>
          <w:p w14:paraId="6DB6A1E0" w14:textId="7777777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4</w:t>
            </w:r>
          </w:p>
        </w:tc>
      </w:tr>
      <w:tr w:rsidR="0011161E" w:rsidRPr="0011161E" w14:paraId="7A0DC132" w14:textId="77777777" w:rsidTr="008F6E7F">
        <w:trPr>
          <w:trHeight w:val="231"/>
        </w:trPr>
        <w:tc>
          <w:tcPr>
            <w:tcW w:w="9016" w:type="dxa"/>
            <w:gridSpan w:val="2"/>
            <w:shd w:val="pct20" w:color="auto" w:fill="auto"/>
          </w:tcPr>
          <w:p w14:paraId="7D031371" w14:textId="77777777" w:rsidR="0011161E" w:rsidRPr="00B97CA6" w:rsidRDefault="0011161E" w:rsidP="008F6E7F">
            <w:pPr>
              <w:rPr>
                <w:rFonts w:eastAsiaTheme="minorHAnsi"/>
                <w:b/>
                <w:sz w:val="22"/>
                <w:szCs w:val="22"/>
                <w:lang w:val="hr-HR"/>
              </w:rPr>
            </w:pPr>
            <w:r w:rsidRPr="00B97CA6">
              <w:rPr>
                <w:rFonts w:eastAsiaTheme="minorHAnsi"/>
                <w:b/>
                <w:sz w:val="22"/>
                <w:szCs w:val="22"/>
                <w:lang w:val="hr-HR"/>
              </w:rPr>
              <w:t>УСЛОВИ ЗА КВАЛИФИКАЦИЈУ</w:t>
            </w:r>
          </w:p>
        </w:tc>
      </w:tr>
      <w:tr w:rsidR="0011161E" w:rsidRPr="0011161E" w14:paraId="6933DD9E" w14:textId="77777777" w:rsidTr="008F6E7F">
        <w:trPr>
          <w:trHeight w:val="245"/>
        </w:trPr>
        <w:tc>
          <w:tcPr>
            <w:tcW w:w="7200" w:type="dxa"/>
            <w:shd w:val="clear" w:color="auto" w:fill="auto"/>
          </w:tcPr>
          <w:p w14:paraId="7CB991C6" w14:textId="6B95645B" w:rsidR="0011161E" w:rsidRPr="00130C71" w:rsidRDefault="008F6E7F" w:rsidP="008F6E7F">
            <w:pPr>
              <w:rPr>
                <w:rFonts w:eastAsiaTheme="minorHAnsi"/>
                <w:sz w:val="22"/>
                <w:szCs w:val="22"/>
                <w:lang w:val="hr-HR"/>
              </w:rPr>
            </w:pPr>
            <w:r w:rsidRPr="00130C71">
              <w:rPr>
                <w:rFonts w:eastAsiaTheme="minorHAnsi"/>
                <w:sz w:val="22"/>
                <w:szCs w:val="22"/>
                <w:lang w:val="sr-Cyrl-RS"/>
              </w:rPr>
              <w:t>8</w:t>
            </w:r>
            <w:r w:rsidR="0011161E" w:rsidRPr="00130C71">
              <w:rPr>
                <w:rFonts w:eastAsiaTheme="minorHAnsi"/>
                <w:sz w:val="22"/>
                <w:szCs w:val="22"/>
                <w:lang w:val="hr-HR"/>
              </w:rPr>
              <w:t xml:space="preserve">.Услови за квалификацију у смислу личне способности и докази </w:t>
            </w:r>
          </w:p>
        </w:tc>
        <w:tc>
          <w:tcPr>
            <w:tcW w:w="1816" w:type="dxa"/>
            <w:shd w:val="clear" w:color="auto" w:fill="auto"/>
          </w:tcPr>
          <w:p w14:paraId="761A4772" w14:textId="373044A8" w:rsidR="0011161E" w:rsidRPr="00670ACA" w:rsidRDefault="0011161E" w:rsidP="008F6E7F">
            <w:pPr>
              <w:jc w:val="center"/>
              <w:rPr>
                <w:rFonts w:eastAsiaTheme="minorHAnsi"/>
                <w:sz w:val="22"/>
                <w:szCs w:val="22"/>
                <w:lang w:val="sr-Cyrl-RS"/>
              </w:rPr>
            </w:pPr>
            <w:r w:rsidRPr="00B97CA6">
              <w:rPr>
                <w:rFonts w:eastAsiaTheme="minorHAnsi"/>
                <w:sz w:val="22"/>
                <w:szCs w:val="22"/>
                <w:lang w:val="sr-Cyrl-BA"/>
              </w:rPr>
              <w:t>4</w:t>
            </w:r>
            <w:r w:rsidR="005738B3">
              <w:rPr>
                <w:rFonts w:eastAsiaTheme="minorHAnsi"/>
                <w:sz w:val="22"/>
                <w:szCs w:val="22"/>
              </w:rPr>
              <w:t xml:space="preserve"> - </w:t>
            </w:r>
            <w:r w:rsidR="00670ACA">
              <w:rPr>
                <w:rFonts w:eastAsiaTheme="minorHAnsi"/>
                <w:sz w:val="22"/>
                <w:szCs w:val="22"/>
                <w:lang w:val="sr-Cyrl-RS"/>
              </w:rPr>
              <w:t>5</w:t>
            </w:r>
          </w:p>
        </w:tc>
      </w:tr>
      <w:tr w:rsidR="0011161E" w:rsidRPr="0011161E" w14:paraId="603FF077" w14:textId="77777777" w:rsidTr="008F6E7F">
        <w:trPr>
          <w:trHeight w:val="476"/>
        </w:trPr>
        <w:tc>
          <w:tcPr>
            <w:tcW w:w="7200" w:type="dxa"/>
            <w:shd w:val="clear" w:color="auto" w:fill="auto"/>
          </w:tcPr>
          <w:p w14:paraId="05C9E452" w14:textId="44BFB1FD" w:rsidR="0011161E" w:rsidRPr="00130C71" w:rsidRDefault="008F6E7F" w:rsidP="008F6E7F">
            <w:pPr>
              <w:rPr>
                <w:rFonts w:eastAsiaTheme="minorHAnsi"/>
                <w:sz w:val="22"/>
                <w:szCs w:val="22"/>
                <w:lang w:val="hr-HR"/>
              </w:rPr>
            </w:pPr>
            <w:r w:rsidRPr="00130C71">
              <w:rPr>
                <w:rFonts w:eastAsiaTheme="minorHAnsi"/>
                <w:sz w:val="22"/>
                <w:szCs w:val="22"/>
                <w:lang w:val="sr-Cyrl-RS"/>
              </w:rPr>
              <w:t>9</w:t>
            </w:r>
            <w:r w:rsidR="0011161E" w:rsidRPr="00130C71">
              <w:rPr>
                <w:rFonts w:eastAsiaTheme="minorHAnsi"/>
                <w:sz w:val="22"/>
                <w:szCs w:val="22"/>
                <w:lang w:val="hr-HR"/>
              </w:rPr>
              <w:t>.</w:t>
            </w:r>
            <w:r w:rsidR="00FB33CB" w:rsidRPr="00130C71">
              <w:rPr>
                <w:rFonts w:eastAsiaTheme="minorHAnsi"/>
                <w:sz w:val="22"/>
                <w:szCs w:val="22"/>
                <w:lang w:val="sr-Cyrl-RS"/>
              </w:rPr>
              <w:t xml:space="preserve"> </w:t>
            </w:r>
            <w:r w:rsidR="0011161E" w:rsidRPr="00130C71">
              <w:rPr>
                <w:rFonts w:eastAsiaTheme="minorHAnsi"/>
                <w:sz w:val="22"/>
                <w:szCs w:val="22"/>
                <w:lang w:val="hr-HR"/>
              </w:rPr>
              <w:t>Остали услови за квалификацију у сврху доказивања способности понуђача и докази</w:t>
            </w:r>
          </w:p>
        </w:tc>
        <w:tc>
          <w:tcPr>
            <w:tcW w:w="1816" w:type="dxa"/>
            <w:shd w:val="clear" w:color="auto" w:fill="auto"/>
          </w:tcPr>
          <w:p w14:paraId="2D48E32D" w14:textId="796E7ED5" w:rsidR="0011161E" w:rsidRPr="00670ACA" w:rsidRDefault="00670ACA" w:rsidP="008F6E7F">
            <w:pPr>
              <w:jc w:val="center"/>
              <w:rPr>
                <w:rFonts w:eastAsiaTheme="minorHAnsi"/>
                <w:sz w:val="22"/>
                <w:szCs w:val="22"/>
                <w:lang w:val="sr-Cyrl-RS"/>
              </w:rPr>
            </w:pPr>
            <w:r>
              <w:rPr>
                <w:rFonts w:eastAsiaTheme="minorHAnsi"/>
                <w:sz w:val="22"/>
                <w:szCs w:val="22"/>
                <w:lang w:val="sr-Cyrl-CS"/>
              </w:rPr>
              <w:t>5</w:t>
            </w:r>
            <w:r w:rsidR="005738B3">
              <w:rPr>
                <w:rFonts w:eastAsiaTheme="minorHAnsi"/>
                <w:sz w:val="22"/>
                <w:szCs w:val="22"/>
              </w:rPr>
              <w:t xml:space="preserve"> - </w:t>
            </w:r>
            <w:r>
              <w:rPr>
                <w:rFonts w:eastAsiaTheme="minorHAnsi"/>
                <w:sz w:val="22"/>
                <w:szCs w:val="22"/>
                <w:lang w:val="sr-Cyrl-RS"/>
              </w:rPr>
              <w:t>6</w:t>
            </w:r>
          </w:p>
        </w:tc>
      </w:tr>
      <w:tr w:rsidR="0011161E" w:rsidRPr="0011161E" w14:paraId="3FA29467" w14:textId="77777777" w:rsidTr="008F6E7F">
        <w:trPr>
          <w:trHeight w:val="245"/>
        </w:trPr>
        <w:tc>
          <w:tcPr>
            <w:tcW w:w="7200" w:type="dxa"/>
            <w:tcBorders>
              <w:bottom w:val="single" w:sz="4" w:space="0" w:color="auto"/>
            </w:tcBorders>
            <w:shd w:val="clear" w:color="auto" w:fill="auto"/>
          </w:tcPr>
          <w:p w14:paraId="0FF8EB23" w14:textId="31FE74DA" w:rsidR="0011161E" w:rsidRPr="00130C71" w:rsidRDefault="008F6E7F" w:rsidP="008F6E7F">
            <w:pPr>
              <w:rPr>
                <w:rFonts w:eastAsiaTheme="minorHAnsi"/>
                <w:sz w:val="22"/>
                <w:szCs w:val="22"/>
                <w:lang w:val="hr-HR"/>
              </w:rPr>
            </w:pPr>
            <w:r w:rsidRPr="00130C71">
              <w:rPr>
                <w:rFonts w:eastAsiaTheme="minorHAnsi"/>
                <w:bCs/>
                <w:sz w:val="22"/>
                <w:szCs w:val="22"/>
                <w:lang w:val="sr-Cyrl-RS"/>
              </w:rPr>
              <w:t>10</w:t>
            </w:r>
            <w:r w:rsidR="0011161E" w:rsidRPr="00130C71">
              <w:rPr>
                <w:rFonts w:eastAsiaTheme="minorHAnsi"/>
                <w:bCs/>
                <w:sz w:val="22"/>
                <w:szCs w:val="22"/>
                <w:lang w:val="hr-HR"/>
              </w:rPr>
              <w:t>. Група понуђача</w:t>
            </w:r>
          </w:p>
        </w:tc>
        <w:tc>
          <w:tcPr>
            <w:tcW w:w="1816" w:type="dxa"/>
            <w:tcBorders>
              <w:bottom w:val="single" w:sz="4" w:space="0" w:color="auto"/>
            </w:tcBorders>
            <w:shd w:val="clear" w:color="auto" w:fill="auto"/>
          </w:tcPr>
          <w:p w14:paraId="5B615263" w14:textId="4641A274" w:rsidR="0011161E" w:rsidRPr="00B97CA6" w:rsidRDefault="00670ACA" w:rsidP="008F6E7F">
            <w:pPr>
              <w:jc w:val="center"/>
              <w:rPr>
                <w:rFonts w:eastAsiaTheme="minorHAnsi"/>
                <w:sz w:val="22"/>
                <w:szCs w:val="22"/>
                <w:lang w:val="sr-Cyrl-CS"/>
              </w:rPr>
            </w:pPr>
            <w:r>
              <w:rPr>
                <w:rFonts w:eastAsiaTheme="minorHAnsi"/>
                <w:sz w:val="22"/>
                <w:szCs w:val="22"/>
                <w:lang w:val="sr-Cyrl-CS"/>
              </w:rPr>
              <w:t>6 - 7</w:t>
            </w:r>
          </w:p>
        </w:tc>
      </w:tr>
      <w:tr w:rsidR="0011161E" w:rsidRPr="0011161E" w14:paraId="12AA1CCE" w14:textId="77777777" w:rsidTr="008F6E7F">
        <w:trPr>
          <w:trHeight w:val="231"/>
        </w:trPr>
        <w:tc>
          <w:tcPr>
            <w:tcW w:w="9016" w:type="dxa"/>
            <w:gridSpan w:val="2"/>
            <w:shd w:val="pct20" w:color="auto" w:fill="auto"/>
          </w:tcPr>
          <w:p w14:paraId="5B241799" w14:textId="77777777" w:rsidR="0011161E" w:rsidRPr="00B97CA6" w:rsidRDefault="0011161E" w:rsidP="008F6E7F">
            <w:pPr>
              <w:rPr>
                <w:rFonts w:eastAsiaTheme="minorHAnsi"/>
                <w:sz w:val="22"/>
                <w:szCs w:val="22"/>
                <w:lang w:val="hr-HR"/>
              </w:rPr>
            </w:pPr>
            <w:r w:rsidRPr="00B97CA6">
              <w:rPr>
                <w:rFonts w:eastAsiaTheme="minorHAnsi"/>
                <w:b/>
                <w:bCs/>
                <w:sz w:val="22"/>
                <w:szCs w:val="22"/>
                <w:lang w:val="hr-HR"/>
              </w:rPr>
              <w:t>ЗАХТЈЕВИ У ВЕЗИ СА ДОСТАВЉАЊЕМ ПОНУДЕ</w:t>
            </w:r>
          </w:p>
        </w:tc>
      </w:tr>
      <w:tr w:rsidR="0011161E" w:rsidRPr="0011161E" w14:paraId="160CC881" w14:textId="77777777" w:rsidTr="008F6E7F">
        <w:trPr>
          <w:trHeight w:val="245"/>
        </w:trPr>
        <w:tc>
          <w:tcPr>
            <w:tcW w:w="7200" w:type="dxa"/>
            <w:shd w:val="clear" w:color="auto" w:fill="auto"/>
          </w:tcPr>
          <w:p w14:paraId="231FC49C" w14:textId="6089C091" w:rsidR="0011161E" w:rsidRPr="00130C71" w:rsidRDefault="0011161E" w:rsidP="008F6E7F">
            <w:pPr>
              <w:rPr>
                <w:rFonts w:eastAsiaTheme="minorHAnsi"/>
                <w:sz w:val="22"/>
                <w:szCs w:val="22"/>
                <w:lang w:val="hr-HR"/>
              </w:rPr>
            </w:pPr>
            <w:r w:rsidRPr="00130C71">
              <w:rPr>
                <w:rFonts w:eastAsiaTheme="minorHAnsi"/>
                <w:bCs/>
                <w:sz w:val="22"/>
                <w:szCs w:val="22"/>
                <w:lang w:val="hr-HR"/>
              </w:rPr>
              <w:t>1</w:t>
            </w:r>
            <w:r w:rsidR="008F6E7F" w:rsidRPr="00130C71">
              <w:rPr>
                <w:rFonts w:eastAsiaTheme="minorHAnsi"/>
                <w:bCs/>
                <w:sz w:val="22"/>
                <w:szCs w:val="22"/>
                <w:lang w:val="sr-Cyrl-RS"/>
              </w:rPr>
              <w:t>1</w:t>
            </w:r>
            <w:r w:rsidRPr="00130C71">
              <w:rPr>
                <w:rFonts w:eastAsiaTheme="minorHAnsi"/>
                <w:bCs/>
                <w:sz w:val="22"/>
                <w:szCs w:val="22"/>
                <w:lang w:val="hr-HR"/>
              </w:rPr>
              <w:t>. Припрема понуде</w:t>
            </w:r>
          </w:p>
        </w:tc>
        <w:tc>
          <w:tcPr>
            <w:tcW w:w="1816" w:type="dxa"/>
            <w:shd w:val="clear" w:color="auto" w:fill="auto"/>
          </w:tcPr>
          <w:p w14:paraId="14C649E0" w14:textId="78FEC1FF" w:rsidR="0011161E" w:rsidRPr="005738B3" w:rsidRDefault="0011161E" w:rsidP="008F6E7F">
            <w:pPr>
              <w:jc w:val="center"/>
              <w:rPr>
                <w:rFonts w:eastAsiaTheme="minorHAnsi"/>
                <w:sz w:val="22"/>
                <w:szCs w:val="22"/>
              </w:rPr>
            </w:pPr>
            <w:r w:rsidRPr="00B97CA6">
              <w:rPr>
                <w:rFonts w:eastAsiaTheme="minorHAnsi"/>
                <w:sz w:val="22"/>
                <w:szCs w:val="22"/>
                <w:lang w:val="sr-Cyrl-CS"/>
              </w:rPr>
              <w:t>7</w:t>
            </w:r>
            <w:r w:rsidR="005738B3">
              <w:rPr>
                <w:rFonts w:eastAsiaTheme="minorHAnsi"/>
                <w:sz w:val="22"/>
                <w:szCs w:val="22"/>
              </w:rPr>
              <w:t xml:space="preserve"> </w:t>
            </w:r>
          </w:p>
        </w:tc>
      </w:tr>
      <w:tr w:rsidR="0011161E" w:rsidRPr="0011161E" w14:paraId="1D6FD936" w14:textId="77777777" w:rsidTr="008F6E7F">
        <w:trPr>
          <w:trHeight w:val="231"/>
        </w:trPr>
        <w:tc>
          <w:tcPr>
            <w:tcW w:w="7200" w:type="dxa"/>
            <w:shd w:val="clear" w:color="auto" w:fill="auto"/>
          </w:tcPr>
          <w:p w14:paraId="0374C433" w14:textId="59BDC489" w:rsidR="0011161E" w:rsidRPr="00130C71" w:rsidRDefault="0011161E" w:rsidP="008F6E7F">
            <w:pPr>
              <w:rPr>
                <w:rFonts w:eastAsiaTheme="minorHAnsi"/>
                <w:sz w:val="22"/>
                <w:szCs w:val="22"/>
                <w:lang w:val="hr-HR"/>
              </w:rPr>
            </w:pPr>
            <w:r w:rsidRPr="00130C71">
              <w:rPr>
                <w:rFonts w:eastAsiaTheme="minorHAnsi"/>
                <w:bCs/>
                <w:sz w:val="22"/>
                <w:szCs w:val="22"/>
                <w:lang w:val="hr-HR"/>
              </w:rPr>
              <w:t>1</w:t>
            </w:r>
            <w:r w:rsidR="008F6E7F" w:rsidRPr="00130C71">
              <w:rPr>
                <w:rFonts w:eastAsiaTheme="minorHAnsi"/>
                <w:bCs/>
                <w:sz w:val="22"/>
                <w:szCs w:val="22"/>
                <w:lang w:val="sr-Cyrl-RS"/>
              </w:rPr>
              <w:t>2</w:t>
            </w:r>
            <w:r w:rsidRPr="00130C71">
              <w:rPr>
                <w:rFonts w:eastAsiaTheme="minorHAnsi"/>
                <w:bCs/>
                <w:sz w:val="22"/>
                <w:szCs w:val="22"/>
                <w:lang w:val="hr-HR"/>
              </w:rPr>
              <w:t>. Садржај понуде</w:t>
            </w:r>
          </w:p>
        </w:tc>
        <w:tc>
          <w:tcPr>
            <w:tcW w:w="1816" w:type="dxa"/>
            <w:shd w:val="clear" w:color="auto" w:fill="auto"/>
          </w:tcPr>
          <w:p w14:paraId="31978902" w14:textId="6451C8C5"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8</w:t>
            </w:r>
          </w:p>
        </w:tc>
      </w:tr>
      <w:tr w:rsidR="0011161E" w:rsidRPr="0011161E" w14:paraId="25E05BC2" w14:textId="77777777" w:rsidTr="008F6E7F">
        <w:trPr>
          <w:trHeight w:val="245"/>
        </w:trPr>
        <w:tc>
          <w:tcPr>
            <w:tcW w:w="7200" w:type="dxa"/>
            <w:shd w:val="clear" w:color="auto" w:fill="auto"/>
          </w:tcPr>
          <w:p w14:paraId="66ECAB08" w14:textId="3737C984" w:rsidR="0011161E" w:rsidRPr="00130C71" w:rsidRDefault="0011161E" w:rsidP="008F6E7F">
            <w:pPr>
              <w:rPr>
                <w:rFonts w:eastAsiaTheme="minorHAnsi"/>
                <w:bCs/>
                <w:sz w:val="22"/>
                <w:szCs w:val="22"/>
                <w:lang w:val="sr-Cyrl-BA"/>
              </w:rPr>
            </w:pPr>
            <w:r w:rsidRPr="00130C71">
              <w:rPr>
                <w:rFonts w:eastAsiaTheme="minorHAnsi"/>
                <w:bCs/>
                <w:sz w:val="22"/>
                <w:szCs w:val="22"/>
                <w:lang w:val="sr-Cyrl-BA"/>
              </w:rPr>
              <w:t>1</w:t>
            </w:r>
            <w:r w:rsidR="008F6E7F" w:rsidRPr="00130C71">
              <w:rPr>
                <w:rFonts w:eastAsiaTheme="minorHAnsi"/>
                <w:bCs/>
                <w:sz w:val="22"/>
                <w:szCs w:val="22"/>
                <w:lang w:val="sr-Cyrl-BA"/>
              </w:rPr>
              <w:t>3</w:t>
            </w:r>
            <w:r w:rsidRPr="00130C71">
              <w:rPr>
                <w:rFonts w:eastAsiaTheme="minorHAnsi"/>
                <w:bCs/>
                <w:sz w:val="22"/>
                <w:szCs w:val="22"/>
                <w:lang w:val="sr-Cyrl-BA"/>
              </w:rPr>
              <w:t>. Гаранција за озбиљност понуде</w:t>
            </w:r>
          </w:p>
        </w:tc>
        <w:tc>
          <w:tcPr>
            <w:tcW w:w="1816" w:type="dxa"/>
            <w:shd w:val="clear" w:color="auto" w:fill="auto"/>
          </w:tcPr>
          <w:p w14:paraId="206A3783" w14:textId="7777777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8</w:t>
            </w:r>
          </w:p>
        </w:tc>
      </w:tr>
      <w:tr w:rsidR="0011161E" w:rsidRPr="0011161E" w14:paraId="1E9FF391" w14:textId="77777777" w:rsidTr="008F6E7F">
        <w:trPr>
          <w:trHeight w:val="231"/>
        </w:trPr>
        <w:tc>
          <w:tcPr>
            <w:tcW w:w="7200" w:type="dxa"/>
            <w:shd w:val="clear" w:color="auto" w:fill="auto"/>
          </w:tcPr>
          <w:p w14:paraId="2B2CD9AD" w14:textId="4E1AD70F" w:rsidR="0011161E" w:rsidRPr="00130C71" w:rsidRDefault="0011161E" w:rsidP="008F6E7F">
            <w:pPr>
              <w:rPr>
                <w:rFonts w:eastAsiaTheme="minorHAnsi"/>
                <w:sz w:val="22"/>
                <w:szCs w:val="22"/>
                <w:lang w:val="hr-HR"/>
              </w:rPr>
            </w:pPr>
            <w:r w:rsidRPr="00130C71">
              <w:rPr>
                <w:rFonts w:eastAsiaTheme="minorHAnsi"/>
                <w:bCs/>
                <w:sz w:val="22"/>
                <w:szCs w:val="22"/>
                <w:lang w:val="hr-HR"/>
              </w:rPr>
              <w:t>1</w:t>
            </w:r>
            <w:r w:rsidR="008F6E7F" w:rsidRPr="00130C71">
              <w:rPr>
                <w:rFonts w:eastAsiaTheme="minorHAnsi"/>
                <w:bCs/>
                <w:sz w:val="22"/>
                <w:szCs w:val="22"/>
                <w:lang w:val="sr-Cyrl-RS"/>
              </w:rPr>
              <w:t>4</w:t>
            </w:r>
            <w:r w:rsidRPr="00130C71">
              <w:rPr>
                <w:rFonts w:eastAsiaTheme="minorHAnsi"/>
                <w:bCs/>
                <w:sz w:val="22"/>
                <w:szCs w:val="22"/>
                <w:lang w:val="hr-HR"/>
              </w:rPr>
              <w:t>. Начин достављања понуде</w:t>
            </w:r>
          </w:p>
        </w:tc>
        <w:tc>
          <w:tcPr>
            <w:tcW w:w="1816" w:type="dxa"/>
            <w:shd w:val="clear" w:color="auto" w:fill="auto"/>
          </w:tcPr>
          <w:p w14:paraId="72A77E2A" w14:textId="42654ABC"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8</w:t>
            </w:r>
            <w:r w:rsidR="005738B3">
              <w:rPr>
                <w:rFonts w:eastAsiaTheme="minorHAnsi"/>
                <w:sz w:val="22"/>
                <w:szCs w:val="22"/>
              </w:rPr>
              <w:t xml:space="preserve"> </w:t>
            </w:r>
            <w:r w:rsidRPr="00B97CA6">
              <w:rPr>
                <w:rFonts w:eastAsiaTheme="minorHAnsi"/>
                <w:sz w:val="22"/>
                <w:szCs w:val="22"/>
                <w:lang w:val="sr-Cyrl-CS"/>
              </w:rPr>
              <w:t xml:space="preserve"> </w:t>
            </w:r>
          </w:p>
        </w:tc>
      </w:tr>
      <w:tr w:rsidR="0011161E" w:rsidRPr="0011161E" w14:paraId="4542C227" w14:textId="77777777" w:rsidTr="008F6E7F">
        <w:trPr>
          <w:trHeight w:val="245"/>
        </w:trPr>
        <w:tc>
          <w:tcPr>
            <w:tcW w:w="7200" w:type="dxa"/>
            <w:shd w:val="clear" w:color="auto" w:fill="auto"/>
          </w:tcPr>
          <w:p w14:paraId="794FC123" w14:textId="381DE351" w:rsidR="0011161E" w:rsidRPr="00130C71" w:rsidRDefault="0011161E" w:rsidP="008F6E7F">
            <w:pPr>
              <w:rPr>
                <w:rFonts w:eastAsiaTheme="minorHAnsi"/>
                <w:bCs/>
                <w:sz w:val="22"/>
                <w:szCs w:val="22"/>
                <w:lang w:val="hr-HR"/>
              </w:rPr>
            </w:pPr>
            <w:r w:rsidRPr="00130C71">
              <w:rPr>
                <w:rFonts w:eastAsiaTheme="minorHAnsi"/>
                <w:bCs/>
                <w:sz w:val="22"/>
                <w:szCs w:val="22"/>
                <w:lang w:val="hr-HR"/>
              </w:rPr>
              <w:t>1</w:t>
            </w:r>
            <w:r w:rsidR="008F6E7F" w:rsidRPr="00130C71">
              <w:rPr>
                <w:rFonts w:eastAsiaTheme="minorHAnsi"/>
                <w:bCs/>
                <w:sz w:val="22"/>
                <w:szCs w:val="22"/>
                <w:lang w:val="sr-Cyrl-RS"/>
              </w:rPr>
              <w:t>5</w:t>
            </w:r>
            <w:r w:rsidRPr="00130C71">
              <w:rPr>
                <w:rFonts w:eastAsiaTheme="minorHAnsi"/>
                <w:bCs/>
                <w:sz w:val="22"/>
                <w:szCs w:val="22"/>
                <w:lang w:val="hr-HR"/>
              </w:rPr>
              <w:t>. Цијена понуде</w:t>
            </w:r>
          </w:p>
        </w:tc>
        <w:tc>
          <w:tcPr>
            <w:tcW w:w="1816" w:type="dxa"/>
            <w:shd w:val="clear" w:color="auto" w:fill="auto"/>
          </w:tcPr>
          <w:p w14:paraId="03B15627" w14:textId="192B95D7" w:rsidR="0011161E" w:rsidRPr="005738B3" w:rsidRDefault="005738B3" w:rsidP="008F6E7F">
            <w:pPr>
              <w:jc w:val="center"/>
              <w:rPr>
                <w:rFonts w:eastAsiaTheme="minorHAnsi"/>
                <w:sz w:val="22"/>
                <w:szCs w:val="22"/>
              </w:rPr>
            </w:pPr>
            <w:r>
              <w:rPr>
                <w:rFonts w:eastAsiaTheme="minorHAnsi"/>
                <w:sz w:val="22"/>
                <w:szCs w:val="22"/>
              </w:rPr>
              <w:t>9</w:t>
            </w:r>
          </w:p>
        </w:tc>
      </w:tr>
      <w:tr w:rsidR="0011161E" w:rsidRPr="0011161E" w14:paraId="0333BF8D" w14:textId="77777777" w:rsidTr="008F6E7F">
        <w:trPr>
          <w:trHeight w:val="245"/>
        </w:trPr>
        <w:tc>
          <w:tcPr>
            <w:tcW w:w="7200" w:type="dxa"/>
            <w:shd w:val="clear" w:color="auto" w:fill="auto"/>
          </w:tcPr>
          <w:p w14:paraId="2D1F1D8C" w14:textId="2531AD1A" w:rsidR="0011161E" w:rsidRPr="00130C71" w:rsidRDefault="0011161E" w:rsidP="008F6E7F">
            <w:pPr>
              <w:rPr>
                <w:rFonts w:eastAsiaTheme="minorHAnsi"/>
                <w:bCs/>
                <w:sz w:val="22"/>
                <w:szCs w:val="22"/>
                <w:lang w:val="hr-HR"/>
              </w:rPr>
            </w:pPr>
            <w:r w:rsidRPr="00130C71">
              <w:rPr>
                <w:rFonts w:eastAsiaTheme="minorHAnsi"/>
                <w:bCs/>
                <w:sz w:val="22"/>
                <w:szCs w:val="22"/>
                <w:lang w:val="hr-HR"/>
              </w:rPr>
              <w:t>1</w:t>
            </w:r>
            <w:r w:rsidR="008F6E7F" w:rsidRPr="00130C71">
              <w:rPr>
                <w:rFonts w:eastAsiaTheme="minorHAnsi"/>
                <w:bCs/>
                <w:sz w:val="22"/>
                <w:szCs w:val="22"/>
                <w:lang w:val="sr-Cyrl-RS"/>
              </w:rPr>
              <w:t>6</w:t>
            </w:r>
            <w:r w:rsidRPr="00130C71">
              <w:rPr>
                <w:rFonts w:eastAsiaTheme="minorHAnsi"/>
                <w:bCs/>
                <w:sz w:val="22"/>
                <w:szCs w:val="22"/>
                <w:lang w:val="hr-HR"/>
              </w:rPr>
              <w:t>. Информација о тендерској документацији</w:t>
            </w:r>
          </w:p>
        </w:tc>
        <w:tc>
          <w:tcPr>
            <w:tcW w:w="1816" w:type="dxa"/>
            <w:shd w:val="clear" w:color="auto" w:fill="auto"/>
          </w:tcPr>
          <w:p w14:paraId="1DBD535C" w14:textId="27C10A68" w:rsidR="0011161E" w:rsidRPr="005738B3" w:rsidRDefault="0011161E" w:rsidP="008F6E7F">
            <w:pPr>
              <w:jc w:val="center"/>
              <w:rPr>
                <w:rFonts w:eastAsiaTheme="minorHAnsi"/>
                <w:sz w:val="22"/>
                <w:szCs w:val="22"/>
              </w:rPr>
            </w:pPr>
            <w:r w:rsidRPr="00B97CA6">
              <w:rPr>
                <w:rFonts w:eastAsiaTheme="minorHAnsi"/>
                <w:sz w:val="22"/>
                <w:szCs w:val="22"/>
                <w:lang w:val="sr-Cyrl-CS"/>
              </w:rPr>
              <w:t>9</w:t>
            </w:r>
            <w:r w:rsidR="005738B3">
              <w:rPr>
                <w:rFonts w:eastAsiaTheme="minorHAnsi"/>
                <w:sz w:val="22"/>
                <w:szCs w:val="22"/>
              </w:rPr>
              <w:t xml:space="preserve"> </w:t>
            </w:r>
          </w:p>
        </w:tc>
      </w:tr>
      <w:tr w:rsidR="0011161E" w:rsidRPr="0011161E" w14:paraId="5DCCD0FD" w14:textId="77777777" w:rsidTr="008F6E7F">
        <w:trPr>
          <w:trHeight w:val="231"/>
        </w:trPr>
        <w:tc>
          <w:tcPr>
            <w:tcW w:w="7200" w:type="dxa"/>
            <w:shd w:val="clear" w:color="auto" w:fill="auto"/>
          </w:tcPr>
          <w:p w14:paraId="73483081" w14:textId="5DD41620" w:rsidR="0011161E" w:rsidRPr="00130C71" w:rsidRDefault="0011161E" w:rsidP="008F6E7F">
            <w:pPr>
              <w:rPr>
                <w:rFonts w:eastAsiaTheme="minorHAnsi"/>
                <w:bCs/>
                <w:sz w:val="22"/>
                <w:szCs w:val="22"/>
                <w:lang w:val="hr-HR"/>
              </w:rPr>
            </w:pPr>
            <w:r w:rsidRPr="00130C71">
              <w:rPr>
                <w:rFonts w:eastAsiaTheme="minorHAnsi"/>
                <w:bCs/>
                <w:sz w:val="22"/>
                <w:szCs w:val="22"/>
                <w:lang w:val="hr-HR"/>
              </w:rPr>
              <w:t>1</w:t>
            </w:r>
            <w:r w:rsidR="008F6E7F" w:rsidRPr="00130C71">
              <w:rPr>
                <w:rFonts w:eastAsiaTheme="minorHAnsi"/>
                <w:bCs/>
                <w:sz w:val="22"/>
                <w:szCs w:val="22"/>
                <w:lang w:val="sr-Cyrl-RS"/>
              </w:rPr>
              <w:t>7</w:t>
            </w:r>
            <w:r w:rsidRPr="00130C71">
              <w:rPr>
                <w:rFonts w:eastAsiaTheme="minorHAnsi"/>
                <w:bCs/>
                <w:sz w:val="22"/>
                <w:szCs w:val="22"/>
                <w:lang w:val="hr-HR"/>
              </w:rPr>
              <w:t>. Повјерљивост</w:t>
            </w:r>
          </w:p>
        </w:tc>
        <w:tc>
          <w:tcPr>
            <w:tcW w:w="1816" w:type="dxa"/>
            <w:shd w:val="clear" w:color="auto" w:fill="auto"/>
          </w:tcPr>
          <w:p w14:paraId="3379AC1E" w14:textId="4D065C34" w:rsidR="0011161E" w:rsidRPr="00B97CA6" w:rsidRDefault="00DC342F" w:rsidP="008F6E7F">
            <w:pPr>
              <w:jc w:val="center"/>
              <w:rPr>
                <w:rFonts w:eastAsiaTheme="minorHAnsi"/>
                <w:sz w:val="22"/>
                <w:szCs w:val="22"/>
                <w:lang w:val="sr-Cyrl-CS"/>
              </w:rPr>
            </w:pPr>
            <w:r w:rsidRPr="00B97CA6">
              <w:rPr>
                <w:rFonts w:eastAsiaTheme="minorHAnsi"/>
                <w:sz w:val="22"/>
                <w:szCs w:val="22"/>
                <w:lang w:val="sr-Cyrl-CS"/>
              </w:rPr>
              <w:t>10</w:t>
            </w:r>
          </w:p>
        </w:tc>
      </w:tr>
      <w:tr w:rsidR="0011161E" w:rsidRPr="0011161E" w14:paraId="40406127" w14:textId="77777777" w:rsidTr="008F6E7F">
        <w:trPr>
          <w:trHeight w:val="245"/>
        </w:trPr>
        <w:tc>
          <w:tcPr>
            <w:tcW w:w="7200" w:type="dxa"/>
            <w:shd w:val="clear" w:color="auto" w:fill="auto"/>
          </w:tcPr>
          <w:p w14:paraId="157A6ECD" w14:textId="39E850F8" w:rsidR="0011161E" w:rsidRPr="00130C71" w:rsidRDefault="0011161E" w:rsidP="008F6E7F">
            <w:pPr>
              <w:rPr>
                <w:rFonts w:eastAsiaTheme="minorHAnsi"/>
                <w:bCs/>
                <w:sz w:val="22"/>
                <w:szCs w:val="22"/>
                <w:lang w:val="hr-HR"/>
              </w:rPr>
            </w:pPr>
            <w:r w:rsidRPr="00130C71">
              <w:rPr>
                <w:rFonts w:eastAsiaTheme="minorHAnsi"/>
                <w:bCs/>
                <w:sz w:val="22"/>
                <w:szCs w:val="22"/>
                <w:lang w:val="sr-Cyrl-CS"/>
              </w:rPr>
              <w:t>1</w:t>
            </w:r>
            <w:r w:rsidR="008F6E7F" w:rsidRPr="00130C71">
              <w:rPr>
                <w:rFonts w:eastAsiaTheme="minorHAnsi"/>
                <w:bCs/>
                <w:sz w:val="22"/>
                <w:szCs w:val="22"/>
                <w:lang w:val="sr-Cyrl-CS"/>
              </w:rPr>
              <w:t>8</w:t>
            </w:r>
            <w:r w:rsidRPr="00130C71">
              <w:rPr>
                <w:rFonts w:eastAsiaTheme="minorHAnsi"/>
                <w:bCs/>
                <w:sz w:val="22"/>
                <w:szCs w:val="22"/>
                <w:lang w:val="hr-HR"/>
              </w:rPr>
              <w:t>. Мјесто, датум и вријеме пријема и отварања понуде</w:t>
            </w:r>
          </w:p>
        </w:tc>
        <w:tc>
          <w:tcPr>
            <w:tcW w:w="1816" w:type="dxa"/>
            <w:shd w:val="clear" w:color="auto" w:fill="auto"/>
          </w:tcPr>
          <w:p w14:paraId="14F96FBD" w14:textId="7777777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10 - 11</w:t>
            </w:r>
          </w:p>
        </w:tc>
      </w:tr>
      <w:tr w:rsidR="0011161E" w:rsidRPr="0011161E" w14:paraId="59D0D6FB" w14:textId="77777777" w:rsidTr="008F6E7F">
        <w:trPr>
          <w:trHeight w:val="231"/>
        </w:trPr>
        <w:tc>
          <w:tcPr>
            <w:tcW w:w="7200" w:type="dxa"/>
            <w:tcBorders>
              <w:bottom w:val="single" w:sz="4" w:space="0" w:color="auto"/>
            </w:tcBorders>
            <w:shd w:val="clear" w:color="auto" w:fill="auto"/>
          </w:tcPr>
          <w:p w14:paraId="00DBF78E" w14:textId="2CFA7EA7" w:rsidR="0011161E" w:rsidRPr="00130C71" w:rsidRDefault="0011161E" w:rsidP="008F6E7F">
            <w:pPr>
              <w:rPr>
                <w:rFonts w:eastAsiaTheme="minorHAnsi"/>
                <w:bCs/>
                <w:sz w:val="22"/>
                <w:szCs w:val="22"/>
                <w:lang w:val="hr-HR"/>
              </w:rPr>
            </w:pPr>
            <w:r w:rsidRPr="00130C71">
              <w:rPr>
                <w:rFonts w:eastAsiaTheme="minorHAnsi"/>
                <w:bCs/>
                <w:sz w:val="22"/>
                <w:szCs w:val="22"/>
                <w:lang w:val="sr-Cyrl-CS"/>
              </w:rPr>
              <w:t>1</w:t>
            </w:r>
            <w:r w:rsidR="00B27D16" w:rsidRPr="00130C71">
              <w:rPr>
                <w:rFonts w:eastAsiaTheme="minorHAnsi"/>
                <w:bCs/>
                <w:sz w:val="22"/>
                <w:szCs w:val="22"/>
                <w:lang w:val="sr-Cyrl-CS"/>
              </w:rPr>
              <w:t>9</w:t>
            </w:r>
            <w:r w:rsidRPr="00130C71">
              <w:rPr>
                <w:rFonts w:eastAsiaTheme="minorHAnsi"/>
                <w:bCs/>
                <w:sz w:val="22"/>
                <w:szCs w:val="22"/>
                <w:lang w:val="hr-HR"/>
              </w:rPr>
              <w:t>. Период важења понуде</w:t>
            </w:r>
          </w:p>
        </w:tc>
        <w:tc>
          <w:tcPr>
            <w:tcW w:w="1816" w:type="dxa"/>
            <w:tcBorders>
              <w:bottom w:val="single" w:sz="4" w:space="0" w:color="auto"/>
            </w:tcBorders>
            <w:shd w:val="clear" w:color="auto" w:fill="auto"/>
          </w:tcPr>
          <w:p w14:paraId="11B4A2A9" w14:textId="7777777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11</w:t>
            </w:r>
          </w:p>
        </w:tc>
      </w:tr>
      <w:tr w:rsidR="0011161E" w:rsidRPr="0011161E" w14:paraId="57A56182" w14:textId="77777777" w:rsidTr="008F6E7F">
        <w:trPr>
          <w:trHeight w:val="245"/>
        </w:trPr>
        <w:tc>
          <w:tcPr>
            <w:tcW w:w="9016" w:type="dxa"/>
            <w:gridSpan w:val="2"/>
            <w:shd w:val="pct20" w:color="auto" w:fill="auto"/>
          </w:tcPr>
          <w:p w14:paraId="3BD43942" w14:textId="77777777" w:rsidR="0011161E" w:rsidRPr="00B97CA6" w:rsidRDefault="0011161E" w:rsidP="008F6E7F">
            <w:pPr>
              <w:rPr>
                <w:rFonts w:eastAsiaTheme="minorHAnsi"/>
                <w:b/>
                <w:sz w:val="22"/>
                <w:szCs w:val="22"/>
                <w:lang w:val="hr-HR"/>
              </w:rPr>
            </w:pPr>
            <w:r w:rsidRPr="00B97CA6">
              <w:rPr>
                <w:rFonts w:eastAsiaTheme="minorHAnsi"/>
                <w:b/>
                <w:sz w:val="22"/>
                <w:szCs w:val="22"/>
                <w:lang w:val="hr-HR"/>
              </w:rPr>
              <w:t>ОЦЈЕНА ПОНУДА И ОКОНЧАЊЕ ПОСТУПКА</w:t>
            </w:r>
          </w:p>
        </w:tc>
      </w:tr>
      <w:tr w:rsidR="0011161E" w:rsidRPr="0011161E" w14:paraId="428262FE" w14:textId="77777777" w:rsidTr="008F6E7F">
        <w:trPr>
          <w:trHeight w:val="231"/>
        </w:trPr>
        <w:tc>
          <w:tcPr>
            <w:tcW w:w="7200" w:type="dxa"/>
            <w:shd w:val="clear" w:color="auto" w:fill="auto"/>
          </w:tcPr>
          <w:p w14:paraId="7E9A8B78" w14:textId="1D547E3D" w:rsidR="0011161E" w:rsidRPr="005738B3" w:rsidRDefault="00B27D16" w:rsidP="008F6E7F">
            <w:pPr>
              <w:rPr>
                <w:rFonts w:eastAsiaTheme="minorHAnsi"/>
                <w:bCs/>
                <w:sz w:val="22"/>
                <w:szCs w:val="22"/>
                <w:lang w:val="sr-Cyrl-RS"/>
              </w:rPr>
            </w:pPr>
            <w:r w:rsidRPr="00130C71">
              <w:rPr>
                <w:rFonts w:eastAsiaTheme="minorHAnsi"/>
                <w:bCs/>
                <w:sz w:val="22"/>
                <w:szCs w:val="22"/>
                <w:lang w:val="sr-Cyrl-RS"/>
              </w:rPr>
              <w:t>20</w:t>
            </w:r>
            <w:r w:rsidR="0011161E" w:rsidRPr="00130C71">
              <w:rPr>
                <w:rFonts w:eastAsiaTheme="minorHAnsi"/>
                <w:bCs/>
                <w:sz w:val="22"/>
                <w:szCs w:val="22"/>
                <w:lang w:val="hr-HR"/>
              </w:rPr>
              <w:t>. Критериј за додјелу уговора</w:t>
            </w:r>
            <w:r w:rsidR="005738B3">
              <w:rPr>
                <w:rFonts w:eastAsiaTheme="minorHAnsi"/>
                <w:bCs/>
                <w:sz w:val="22"/>
                <w:szCs w:val="22"/>
                <w:lang w:val="sr-Cyrl-RS"/>
              </w:rPr>
              <w:t xml:space="preserve"> и цијена </w:t>
            </w:r>
          </w:p>
        </w:tc>
        <w:tc>
          <w:tcPr>
            <w:tcW w:w="1816" w:type="dxa"/>
            <w:shd w:val="clear" w:color="auto" w:fill="auto"/>
          </w:tcPr>
          <w:p w14:paraId="09E5733B" w14:textId="3AC5DA32"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11</w:t>
            </w:r>
            <w:r w:rsidR="00DC342F" w:rsidRPr="00B97CA6">
              <w:rPr>
                <w:rFonts w:eastAsiaTheme="minorHAnsi"/>
                <w:sz w:val="22"/>
                <w:szCs w:val="22"/>
                <w:lang w:val="sr-Cyrl-CS"/>
              </w:rPr>
              <w:t xml:space="preserve"> </w:t>
            </w:r>
          </w:p>
        </w:tc>
      </w:tr>
      <w:tr w:rsidR="0011161E" w:rsidRPr="0011161E" w14:paraId="51B94B62" w14:textId="77777777" w:rsidTr="008F6E7F">
        <w:trPr>
          <w:trHeight w:val="245"/>
        </w:trPr>
        <w:tc>
          <w:tcPr>
            <w:tcW w:w="7200" w:type="dxa"/>
            <w:shd w:val="clear" w:color="auto" w:fill="auto"/>
          </w:tcPr>
          <w:p w14:paraId="1F1C8BD5" w14:textId="2E5DD0CD" w:rsidR="0011161E" w:rsidRPr="00130C71" w:rsidRDefault="0011161E" w:rsidP="008F6E7F">
            <w:pPr>
              <w:rPr>
                <w:rFonts w:eastAsiaTheme="minorHAnsi"/>
                <w:bCs/>
                <w:sz w:val="22"/>
                <w:szCs w:val="22"/>
                <w:lang w:val="hr-HR"/>
              </w:rPr>
            </w:pPr>
            <w:r w:rsidRPr="00130C71">
              <w:rPr>
                <w:rFonts w:eastAsiaTheme="minorHAnsi"/>
                <w:bCs/>
                <w:sz w:val="22"/>
                <w:szCs w:val="22"/>
                <w:lang w:val="hr-HR"/>
              </w:rPr>
              <w:t>2</w:t>
            </w:r>
            <w:r w:rsidR="00B27D16" w:rsidRPr="00130C71">
              <w:rPr>
                <w:rFonts w:eastAsiaTheme="minorHAnsi"/>
                <w:bCs/>
                <w:sz w:val="22"/>
                <w:szCs w:val="22"/>
                <w:lang w:val="sr-Cyrl-RS"/>
              </w:rPr>
              <w:t>1</w:t>
            </w:r>
            <w:r w:rsidRPr="00130C71">
              <w:rPr>
                <w:rFonts w:eastAsiaTheme="minorHAnsi"/>
                <w:bCs/>
                <w:sz w:val="22"/>
                <w:szCs w:val="22"/>
                <w:lang w:val="hr-HR"/>
              </w:rPr>
              <w:t>. Преференцијални третман домаћег</w:t>
            </w:r>
          </w:p>
        </w:tc>
        <w:tc>
          <w:tcPr>
            <w:tcW w:w="1816" w:type="dxa"/>
            <w:shd w:val="clear" w:color="auto" w:fill="auto"/>
          </w:tcPr>
          <w:p w14:paraId="252D30E3" w14:textId="511EF8D0"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w:t>
            </w:r>
            <w:r w:rsidR="00670ACA">
              <w:rPr>
                <w:rFonts w:eastAsiaTheme="minorHAnsi"/>
                <w:sz w:val="22"/>
                <w:szCs w:val="22"/>
                <w:lang w:val="sr-Cyrl-CS"/>
              </w:rPr>
              <w:t>1</w:t>
            </w:r>
          </w:p>
        </w:tc>
      </w:tr>
      <w:tr w:rsidR="0011161E" w:rsidRPr="0011161E" w14:paraId="65A27B37" w14:textId="77777777" w:rsidTr="008F6E7F">
        <w:trPr>
          <w:trHeight w:val="231"/>
        </w:trPr>
        <w:tc>
          <w:tcPr>
            <w:tcW w:w="7200" w:type="dxa"/>
            <w:shd w:val="clear" w:color="auto" w:fill="auto"/>
          </w:tcPr>
          <w:p w14:paraId="4C8DBD0D" w14:textId="4A081D4C" w:rsidR="0011161E" w:rsidRPr="00130C71" w:rsidRDefault="0011161E" w:rsidP="008F6E7F">
            <w:pPr>
              <w:rPr>
                <w:rFonts w:eastAsiaTheme="minorHAnsi"/>
                <w:bCs/>
                <w:sz w:val="22"/>
                <w:szCs w:val="22"/>
                <w:lang w:val="hr-HR"/>
              </w:rPr>
            </w:pPr>
            <w:r w:rsidRPr="00130C71">
              <w:rPr>
                <w:rFonts w:eastAsiaTheme="minorHAnsi"/>
                <w:bCs/>
                <w:sz w:val="22"/>
                <w:szCs w:val="22"/>
                <w:lang w:val="hr-HR"/>
              </w:rPr>
              <w:t>2</w:t>
            </w:r>
            <w:r w:rsidR="00B27D16" w:rsidRPr="00130C71">
              <w:rPr>
                <w:rFonts w:eastAsiaTheme="minorHAnsi"/>
                <w:bCs/>
                <w:sz w:val="22"/>
                <w:szCs w:val="22"/>
                <w:lang w:val="sr-Cyrl-RS"/>
              </w:rPr>
              <w:t>2</w:t>
            </w:r>
            <w:r w:rsidRPr="00130C71">
              <w:rPr>
                <w:rFonts w:eastAsiaTheme="minorHAnsi"/>
                <w:bCs/>
                <w:sz w:val="22"/>
                <w:szCs w:val="22"/>
                <w:lang w:val="hr-HR"/>
              </w:rPr>
              <w:t>. Појашњење понуде</w:t>
            </w:r>
          </w:p>
        </w:tc>
        <w:tc>
          <w:tcPr>
            <w:tcW w:w="1816" w:type="dxa"/>
            <w:shd w:val="clear" w:color="auto" w:fill="auto"/>
          </w:tcPr>
          <w:p w14:paraId="749A7C61" w14:textId="1C71255D"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w:t>
            </w:r>
            <w:r w:rsidR="00670ACA">
              <w:rPr>
                <w:rFonts w:eastAsiaTheme="minorHAnsi"/>
                <w:sz w:val="22"/>
                <w:szCs w:val="22"/>
                <w:lang w:val="sr-Cyrl-CS"/>
              </w:rPr>
              <w:t>1</w:t>
            </w:r>
          </w:p>
        </w:tc>
      </w:tr>
      <w:tr w:rsidR="0011161E" w:rsidRPr="0011161E" w14:paraId="3B2E31BB" w14:textId="77777777" w:rsidTr="008F6E7F">
        <w:trPr>
          <w:trHeight w:val="245"/>
        </w:trPr>
        <w:tc>
          <w:tcPr>
            <w:tcW w:w="7200" w:type="dxa"/>
            <w:shd w:val="clear" w:color="auto" w:fill="auto"/>
          </w:tcPr>
          <w:p w14:paraId="255DCF10" w14:textId="4D2696EC" w:rsidR="0011161E" w:rsidRPr="00130C71" w:rsidRDefault="0011161E" w:rsidP="008F6E7F">
            <w:pPr>
              <w:rPr>
                <w:rFonts w:eastAsiaTheme="minorHAnsi"/>
                <w:bCs/>
                <w:sz w:val="22"/>
                <w:szCs w:val="22"/>
                <w:lang w:val="hr-HR"/>
              </w:rPr>
            </w:pPr>
            <w:r w:rsidRPr="00130C71">
              <w:rPr>
                <w:rFonts w:eastAsiaTheme="minorHAnsi"/>
                <w:bCs/>
                <w:sz w:val="22"/>
                <w:szCs w:val="22"/>
                <w:lang w:val="hr-HR"/>
              </w:rPr>
              <w:t>2</w:t>
            </w:r>
            <w:r w:rsidR="00B27D16" w:rsidRPr="00130C71">
              <w:rPr>
                <w:rFonts w:eastAsiaTheme="minorHAnsi"/>
                <w:bCs/>
                <w:sz w:val="22"/>
                <w:szCs w:val="22"/>
                <w:lang w:val="sr-Cyrl-RS"/>
              </w:rPr>
              <w:t>3</w:t>
            </w:r>
            <w:r w:rsidRPr="00130C71">
              <w:rPr>
                <w:rFonts w:eastAsiaTheme="minorHAnsi"/>
                <w:bCs/>
                <w:sz w:val="22"/>
                <w:szCs w:val="22"/>
                <w:lang w:val="hr-HR"/>
              </w:rPr>
              <w:t>. Неприродно ниске понуде</w:t>
            </w:r>
          </w:p>
        </w:tc>
        <w:tc>
          <w:tcPr>
            <w:tcW w:w="1816" w:type="dxa"/>
            <w:shd w:val="clear" w:color="auto" w:fill="auto"/>
          </w:tcPr>
          <w:p w14:paraId="1ADD69BD" w14:textId="7254C891" w:rsidR="0011161E" w:rsidRPr="00B97CA6" w:rsidRDefault="00670ACA" w:rsidP="008F6E7F">
            <w:pPr>
              <w:jc w:val="center"/>
              <w:rPr>
                <w:rFonts w:eastAsiaTheme="minorHAnsi"/>
                <w:sz w:val="22"/>
                <w:szCs w:val="22"/>
                <w:lang w:val="sr-Cyrl-CS"/>
              </w:rPr>
            </w:pPr>
            <w:r>
              <w:rPr>
                <w:rFonts w:eastAsiaTheme="minorHAnsi"/>
                <w:sz w:val="22"/>
                <w:szCs w:val="22"/>
                <w:lang w:val="sr-Cyrl-CS"/>
              </w:rPr>
              <w:t>12</w:t>
            </w:r>
          </w:p>
        </w:tc>
      </w:tr>
      <w:tr w:rsidR="0011161E" w:rsidRPr="0011161E" w14:paraId="63DBFD33" w14:textId="77777777" w:rsidTr="008F6E7F">
        <w:trPr>
          <w:trHeight w:val="231"/>
        </w:trPr>
        <w:tc>
          <w:tcPr>
            <w:tcW w:w="7200" w:type="dxa"/>
            <w:shd w:val="clear" w:color="auto" w:fill="auto"/>
          </w:tcPr>
          <w:p w14:paraId="7636A401" w14:textId="1F2AEAF2" w:rsidR="0011161E" w:rsidRPr="00130C71" w:rsidRDefault="0011161E" w:rsidP="008F6E7F">
            <w:pPr>
              <w:rPr>
                <w:rFonts w:eastAsiaTheme="minorHAnsi"/>
                <w:bCs/>
                <w:sz w:val="22"/>
                <w:szCs w:val="22"/>
                <w:lang w:val="hr-HR"/>
              </w:rPr>
            </w:pPr>
            <w:r w:rsidRPr="00130C71">
              <w:rPr>
                <w:rFonts w:eastAsiaTheme="minorHAnsi"/>
                <w:bCs/>
                <w:sz w:val="22"/>
                <w:szCs w:val="22"/>
                <w:lang w:val="hr-HR"/>
              </w:rPr>
              <w:t>2</w:t>
            </w:r>
            <w:r w:rsidR="00B27D16" w:rsidRPr="00130C71">
              <w:rPr>
                <w:rFonts w:eastAsiaTheme="minorHAnsi"/>
                <w:bCs/>
                <w:sz w:val="22"/>
                <w:szCs w:val="22"/>
                <w:lang w:val="sr-Cyrl-RS"/>
              </w:rPr>
              <w:t>4</w:t>
            </w:r>
            <w:r w:rsidRPr="00130C71">
              <w:rPr>
                <w:rFonts w:eastAsiaTheme="minorHAnsi"/>
                <w:bCs/>
                <w:sz w:val="22"/>
                <w:szCs w:val="22"/>
                <w:lang w:val="hr-HR"/>
              </w:rPr>
              <w:t>. Исправка рачунских грешака</w:t>
            </w:r>
          </w:p>
        </w:tc>
        <w:tc>
          <w:tcPr>
            <w:tcW w:w="1816" w:type="dxa"/>
            <w:shd w:val="clear" w:color="auto" w:fill="auto"/>
          </w:tcPr>
          <w:p w14:paraId="293EA8BC" w14:textId="279F2D08"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w:t>
            </w:r>
            <w:r w:rsidR="00670ACA">
              <w:rPr>
                <w:rFonts w:eastAsiaTheme="minorHAnsi"/>
                <w:sz w:val="22"/>
                <w:szCs w:val="22"/>
                <w:lang w:val="sr-Cyrl-CS"/>
              </w:rPr>
              <w:t>2</w:t>
            </w:r>
          </w:p>
        </w:tc>
      </w:tr>
      <w:tr w:rsidR="0011161E" w:rsidRPr="0011161E" w14:paraId="15FF0C76" w14:textId="77777777" w:rsidTr="008F6E7F">
        <w:trPr>
          <w:trHeight w:val="245"/>
        </w:trPr>
        <w:tc>
          <w:tcPr>
            <w:tcW w:w="7200" w:type="dxa"/>
            <w:shd w:val="clear" w:color="auto" w:fill="auto"/>
          </w:tcPr>
          <w:p w14:paraId="098D839E" w14:textId="006D4733" w:rsidR="0011161E" w:rsidRPr="00130C71" w:rsidRDefault="0011161E" w:rsidP="008F6E7F">
            <w:pPr>
              <w:rPr>
                <w:rFonts w:eastAsiaTheme="minorHAnsi"/>
                <w:bCs/>
                <w:sz w:val="22"/>
                <w:szCs w:val="22"/>
                <w:lang w:val="sr-Cyrl-BA"/>
              </w:rPr>
            </w:pPr>
            <w:r w:rsidRPr="00130C71">
              <w:rPr>
                <w:rFonts w:eastAsiaTheme="minorHAnsi"/>
                <w:bCs/>
                <w:sz w:val="22"/>
                <w:szCs w:val="22"/>
                <w:lang w:val="sr-Cyrl-BA"/>
              </w:rPr>
              <w:t>2</w:t>
            </w:r>
            <w:r w:rsidR="00B27D16" w:rsidRPr="00130C71">
              <w:rPr>
                <w:rFonts w:eastAsiaTheme="minorHAnsi"/>
                <w:bCs/>
                <w:sz w:val="22"/>
                <w:szCs w:val="22"/>
                <w:lang w:val="sr-Cyrl-BA"/>
              </w:rPr>
              <w:t>5</w:t>
            </w:r>
            <w:r w:rsidRPr="00130C71">
              <w:rPr>
                <w:rFonts w:eastAsiaTheme="minorHAnsi"/>
                <w:bCs/>
                <w:sz w:val="22"/>
                <w:szCs w:val="22"/>
                <w:lang w:val="sr-Cyrl-BA"/>
              </w:rPr>
              <w:t>. Е-аукција</w:t>
            </w:r>
          </w:p>
        </w:tc>
        <w:tc>
          <w:tcPr>
            <w:tcW w:w="1816" w:type="dxa"/>
            <w:shd w:val="clear" w:color="auto" w:fill="auto"/>
          </w:tcPr>
          <w:p w14:paraId="14FF0211" w14:textId="35DDBD7A"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w:t>
            </w:r>
            <w:r w:rsidR="00670ACA">
              <w:rPr>
                <w:rFonts w:eastAsiaTheme="minorHAnsi"/>
                <w:sz w:val="22"/>
                <w:szCs w:val="22"/>
                <w:lang w:val="sr-Cyrl-CS"/>
              </w:rPr>
              <w:t>2</w:t>
            </w:r>
          </w:p>
        </w:tc>
      </w:tr>
      <w:tr w:rsidR="0011161E" w:rsidRPr="0011161E" w14:paraId="4BAA36C1" w14:textId="77777777" w:rsidTr="008F6E7F">
        <w:trPr>
          <w:trHeight w:val="231"/>
        </w:trPr>
        <w:tc>
          <w:tcPr>
            <w:tcW w:w="7200" w:type="dxa"/>
            <w:shd w:val="clear" w:color="auto" w:fill="auto"/>
          </w:tcPr>
          <w:p w14:paraId="748DCCE0" w14:textId="721A9626" w:rsidR="0011161E" w:rsidRPr="00130C71" w:rsidRDefault="0011161E" w:rsidP="008F6E7F">
            <w:pPr>
              <w:rPr>
                <w:rFonts w:eastAsiaTheme="minorHAnsi"/>
                <w:bCs/>
                <w:sz w:val="22"/>
                <w:szCs w:val="22"/>
                <w:lang w:val="hr-HR"/>
              </w:rPr>
            </w:pPr>
            <w:r w:rsidRPr="00130C71">
              <w:rPr>
                <w:rFonts w:eastAsiaTheme="minorHAnsi"/>
                <w:bCs/>
                <w:sz w:val="22"/>
                <w:szCs w:val="22"/>
                <w:lang w:val="hr-HR"/>
              </w:rPr>
              <w:t>2</w:t>
            </w:r>
            <w:r w:rsidR="00B27D16" w:rsidRPr="00130C71">
              <w:rPr>
                <w:rFonts w:eastAsiaTheme="minorHAnsi"/>
                <w:bCs/>
                <w:sz w:val="22"/>
                <w:szCs w:val="22"/>
                <w:lang w:val="sr-Cyrl-RS"/>
              </w:rPr>
              <w:t>6</w:t>
            </w:r>
            <w:r w:rsidRPr="00130C71">
              <w:rPr>
                <w:rFonts w:eastAsiaTheme="minorHAnsi"/>
                <w:bCs/>
                <w:sz w:val="22"/>
                <w:szCs w:val="22"/>
                <w:lang w:val="hr-HR"/>
              </w:rPr>
              <w:t>. Доношење одлуке о исходу поступка јавне набавке</w:t>
            </w:r>
          </w:p>
        </w:tc>
        <w:tc>
          <w:tcPr>
            <w:tcW w:w="1816" w:type="dxa"/>
            <w:shd w:val="clear" w:color="auto" w:fill="auto"/>
          </w:tcPr>
          <w:p w14:paraId="7EF9AE8C" w14:textId="51A0D7F6"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w:t>
            </w:r>
            <w:r w:rsidR="00BB0EAC">
              <w:rPr>
                <w:rFonts w:eastAsiaTheme="minorHAnsi"/>
                <w:sz w:val="22"/>
                <w:szCs w:val="22"/>
                <w:lang w:val="sr-Cyrl-CS"/>
              </w:rPr>
              <w:t>3</w:t>
            </w:r>
          </w:p>
        </w:tc>
      </w:tr>
      <w:tr w:rsidR="0011161E" w:rsidRPr="0011161E" w14:paraId="5FF2EA36" w14:textId="77777777" w:rsidTr="008F6E7F">
        <w:trPr>
          <w:trHeight w:val="245"/>
        </w:trPr>
        <w:tc>
          <w:tcPr>
            <w:tcW w:w="7200" w:type="dxa"/>
            <w:shd w:val="clear" w:color="auto" w:fill="auto"/>
          </w:tcPr>
          <w:p w14:paraId="5C037ABB" w14:textId="5447037F" w:rsidR="0011161E" w:rsidRPr="00130C71" w:rsidRDefault="0011161E" w:rsidP="008F6E7F">
            <w:pPr>
              <w:rPr>
                <w:rFonts w:eastAsiaTheme="minorHAnsi"/>
                <w:bCs/>
                <w:sz w:val="22"/>
                <w:szCs w:val="22"/>
                <w:lang w:val="hr-HR"/>
              </w:rPr>
            </w:pPr>
            <w:r w:rsidRPr="00130C71">
              <w:rPr>
                <w:rFonts w:eastAsiaTheme="minorHAnsi"/>
                <w:bCs/>
                <w:sz w:val="22"/>
                <w:szCs w:val="22"/>
                <w:lang w:val="hr-HR"/>
              </w:rPr>
              <w:t>2</w:t>
            </w:r>
            <w:r w:rsidR="00B27D16" w:rsidRPr="00130C71">
              <w:rPr>
                <w:rFonts w:eastAsiaTheme="minorHAnsi"/>
                <w:bCs/>
                <w:sz w:val="22"/>
                <w:szCs w:val="22"/>
                <w:lang w:val="sr-Cyrl-RS"/>
              </w:rPr>
              <w:t>7</w:t>
            </w:r>
            <w:r w:rsidRPr="00130C71">
              <w:rPr>
                <w:rFonts w:eastAsiaTheme="minorHAnsi"/>
                <w:bCs/>
                <w:sz w:val="22"/>
                <w:szCs w:val="22"/>
                <w:lang w:val="hr-HR"/>
              </w:rPr>
              <w:t>. Заштита права понуђача</w:t>
            </w:r>
          </w:p>
        </w:tc>
        <w:tc>
          <w:tcPr>
            <w:tcW w:w="1816" w:type="dxa"/>
            <w:shd w:val="clear" w:color="auto" w:fill="auto"/>
          </w:tcPr>
          <w:p w14:paraId="0C883200" w14:textId="5011F467" w:rsidR="0011161E" w:rsidRPr="00B97CA6" w:rsidRDefault="0011161E" w:rsidP="008F6E7F">
            <w:pPr>
              <w:jc w:val="center"/>
              <w:rPr>
                <w:rFonts w:eastAsiaTheme="minorHAnsi"/>
                <w:sz w:val="22"/>
                <w:szCs w:val="22"/>
                <w:lang w:val="sr-Cyrl-CS"/>
              </w:rPr>
            </w:pPr>
            <w:r w:rsidRPr="00B97CA6">
              <w:rPr>
                <w:rFonts w:eastAsiaTheme="minorHAnsi"/>
                <w:sz w:val="22"/>
                <w:szCs w:val="22"/>
                <w:lang w:val="sr-Cyrl-CS"/>
              </w:rPr>
              <w:t>1</w:t>
            </w:r>
            <w:r w:rsidR="00BB0EAC">
              <w:rPr>
                <w:rFonts w:eastAsiaTheme="minorHAnsi"/>
                <w:sz w:val="22"/>
                <w:szCs w:val="22"/>
                <w:lang w:val="sr-Cyrl-CS"/>
              </w:rPr>
              <w:t>3</w:t>
            </w:r>
          </w:p>
        </w:tc>
      </w:tr>
      <w:tr w:rsidR="0011161E" w:rsidRPr="0011161E" w14:paraId="672E2174" w14:textId="77777777" w:rsidTr="008F6E7F">
        <w:trPr>
          <w:trHeight w:val="231"/>
        </w:trPr>
        <w:tc>
          <w:tcPr>
            <w:tcW w:w="7200" w:type="dxa"/>
            <w:tcBorders>
              <w:bottom w:val="single" w:sz="4" w:space="0" w:color="auto"/>
            </w:tcBorders>
            <w:shd w:val="clear" w:color="auto" w:fill="auto"/>
          </w:tcPr>
          <w:p w14:paraId="05100D03" w14:textId="06EA6A14" w:rsidR="0011161E" w:rsidRPr="00130C71" w:rsidRDefault="0011161E" w:rsidP="008F6E7F">
            <w:pPr>
              <w:rPr>
                <w:rFonts w:eastAsiaTheme="minorHAnsi"/>
                <w:bCs/>
                <w:sz w:val="22"/>
                <w:szCs w:val="22"/>
                <w:lang w:val="sr-Cyrl-CS"/>
              </w:rPr>
            </w:pPr>
            <w:r w:rsidRPr="001F55B1">
              <w:rPr>
                <w:rFonts w:eastAsiaTheme="minorHAnsi"/>
                <w:bCs/>
                <w:sz w:val="22"/>
                <w:szCs w:val="22"/>
                <w:lang w:val="hr-HR"/>
              </w:rPr>
              <w:t>2</w:t>
            </w:r>
            <w:r w:rsidR="00B27D16" w:rsidRPr="001F55B1">
              <w:rPr>
                <w:rFonts w:eastAsiaTheme="minorHAnsi"/>
                <w:bCs/>
                <w:sz w:val="22"/>
                <w:szCs w:val="22"/>
                <w:lang w:val="sr-Cyrl-RS"/>
              </w:rPr>
              <w:t>8</w:t>
            </w:r>
            <w:r w:rsidRPr="001F55B1">
              <w:rPr>
                <w:rFonts w:eastAsiaTheme="minorHAnsi"/>
                <w:bCs/>
                <w:sz w:val="22"/>
                <w:szCs w:val="22"/>
                <w:lang w:val="hr-HR"/>
              </w:rPr>
              <w:t xml:space="preserve">. Закључење </w:t>
            </w:r>
            <w:r w:rsidR="003B3E9B" w:rsidRPr="001F55B1">
              <w:rPr>
                <w:rFonts w:eastAsiaTheme="minorHAnsi"/>
                <w:bCs/>
                <w:sz w:val="22"/>
                <w:szCs w:val="22"/>
                <w:lang w:val="sr-Cyrl-CS"/>
              </w:rPr>
              <w:t xml:space="preserve">уговора, </w:t>
            </w:r>
            <w:r w:rsidRPr="001F55B1">
              <w:rPr>
                <w:rFonts w:eastAsiaTheme="minorHAnsi"/>
                <w:bCs/>
                <w:sz w:val="22"/>
                <w:szCs w:val="22"/>
                <w:lang w:val="hr-HR"/>
              </w:rPr>
              <w:t>подуговарање</w:t>
            </w:r>
            <w:r w:rsidRPr="001F55B1">
              <w:rPr>
                <w:rFonts w:eastAsiaTheme="minorHAnsi"/>
                <w:bCs/>
                <w:sz w:val="22"/>
                <w:szCs w:val="22"/>
                <w:lang w:val="sr-Cyrl-CS"/>
              </w:rPr>
              <w:t xml:space="preserve"> и гаранције</w:t>
            </w:r>
          </w:p>
        </w:tc>
        <w:tc>
          <w:tcPr>
            <w:tcW w:w="1816" w:type="dxa"/>
            <w:tcBorders>
              <w:bottom w:val="single" w:sz="4" w:space="0" w:color="auto"/>
            </w:tcBorders>
            <w:shd w:val="clear" w:color="auto" w:fill="auto"/>
          </w:tcPr>
          <w:p w14:paraId="53CFD513" w14:textId="5A68307F" w:rsidR="0011161E" w:rsidRPr="00B97CA6" w:rsidRDefault="005738B3" w:rsidP="008F6E7F">
            <w:pPr>
              <w:jc w:val="center"/>
              <w:rPr>
                <w:rFonts w:eastAsiaTheme="minorHAnsi"/>
                <w:sz w:val="22"/>
                <w:szCs w:val="22"/>
                <w:lang w:val="sr-Cyrl-CS"/>
              </w:rPr>
            </w:pPr>
            <w:r>
              <w:rPr>
                <w:rFonts w:eastAsiaTheme="minorHAnsi"/>
                <w:sz w:val="22"/>
                <w:szCs w:val="22"/>
                <w:lang w:val="sr-Cyrl-CS"/>
              </w:rPr>
              <w:t>1</w:t>
            </w:r>
            <w:r w:rsidR="00670ACA">
              <w:rPr>
                <w:rFonts w:eastAsiaTheme="minorHAnsi"/>
                <w:sz w:val="22"/>
                <w:szCs w:val="22"/>
                <w:lang w:val="sr-Cyrl-CS"/>
              </w:rPr>
              <w:t>3 - 14</w:t>
            </w:r>
          </w:p>
        </w:tc>
      </w:tr>
      <w:tr w:rsidR="0011161E" w:rsidRPr="0011161E" w14:paraId="22AD050C" w14:textId="77777777" w:rsidTr="008F6E7F">
        <w:trPr>
          <w:trHeight w:val="245"/>
        </w:trPr>
        <w:tc>
          <w:tcPr>
            <w:tcW w:w="9016" w:type="dxa"/>
            <w:gridSpan w:val="2"/>
            <w:shd w:val="pct20" w:color="auto" w:fill="auto"/>
          </w:tcPr>
          <w:p w14:paraId="6FC63A07" w14:textId="77777777" w:rsidR="0011161E" w:rsidRPr="00130C71" w:rsidRDefault="0011161E" w:rsidP="008F6E7F">
            <w:pPr>
              <w:rPr>
                <w:rFonts w:eastAsiaTheme="minorHAnsi"/>
                <w:b/>
                <w:sz w:val="22"/>
                <w:szCs w:val="22"/>
                <w:lang w:val="sr-Cyrl-BA"/>
              </w:rPr>
            </w:pPr>
            <w:r w:rsidRPr="00130C71">
              <w:rPr>
                <w:rFonts w:eastAsiaTheme="minorHAnsi"/>
                <w:b/>
                <w:sz w:val="22"/>
                <w:szCs w:val="22"/>
                <w:lang w:val="hr-HR"/>
              </w:rPr>
              <w:t>АНЕКСИ</w:t>
            </w:r>
            <w:r w:rsidRPr="00130C71">
              <w:rPr>
                <w:rFonts w:eastAsiaTheme="minorHAnsi"/>
                <w:b/>
                <w:sz w:val="22"/>
                <w:szCs w:val="22"/>
                <w:lang w:val="sr-Cyrl-BA"/>
              </w:rPr>
              <w:t xml:space="preserve"> И ПРИЛОЗИ</w:t>
            </w:r>
          </w:p>
        </w:tc>
      </w:tr>
      <w:tr w:rsidR="0011161E" w:rsidRPr="0011161E" w14:paraId="23C197C9" w14:textId="77777777" w:rsidTr="008F6E7F">
        <w:trPr>
          <w:trHeight w:val="231"/>
        </w:trPr>
        <w:tc>
          <w:tcPr>
            <w:tcW w:w="7200" w:type="dxa"/>
            <w:shd w:val="clear" w:color="auto" w:fill="auto"/>
          </w:tcPr>
          <w:p w14:paraId="62A7636A" w14:textId="0C3BB38D" w:rsidR="0011161E" w:rsidRPr="00A27E15" w:rsidRDefault="0011161E" w:rsidP="008F6E7F">
            <w:pPr>
              <w:rPr>
                <w:rFonts w:eastAsiaTheme="minorHAnsi"/>
                <w:bCs/>
                <w:sz w:val="22"/>
                <w:szCs w:val="22"/>
                <w:lang w:val="hr-HR"/>
              </w:rPr>
            </w:pPr>
            <w:r w:rsidRPr="00A27E15">
              <w:rPr>
                <w:rFonts w:eastAsiaTheme="minorHAnsi"/>
                <w:bCs/>
                <w:sz w:val="22"/>
                <w:szCs w:val="22"/>
                <w:lang w:val="hr-HR"/>
              </w:rPr>
              <w:t xml:space="preserve">АНЕКС 1 </w:t>
            </w:r>
            <w:r w:rsidR="00B30091">
              <w:rPr>
                <w:rFonts w:eastAsiaTheme="minorHAnsi"/>
                <w:bCs/>
                <w:sz w:val="22"/>
                <w:szCs w:val="22"/>
                <w:lang w:val="sr-Cyrl-RS"/>
              </w:rPr>
              <w:t>-</w:t>
            </w:r>
            <w:r w:rsidRPr="00A27E15">
              <w:rPr>
                <w:rFonts w:eastAsiaTheme="minorHAnsi"/>
                <w:bCs/>
                <w:sz w:val="22"/>
                <w:szCs w:val="22"/>
                <w:lang w:val="hr-HR"/>
              </w:rPr>
              <w:t xml:space="preserve"> Обавјештење о набавци (у прилогу тендерске документације)</w:t>
            </w:r>
          </w:p>
        </w:tc>
        <w:tc>
          <w:tcPr>
            <w:tcW w:w="1816" w:type="dxa"/>
            <w:shd w:val="clear" w:color="auto" w:fill="auto"/>
          </w:tcPr>
          <w:p w14:paraId="4A9DD357" w14:textId="0F5BD46C" w:rsidR="0011161E" w:rsidRPr="00130C71" w:rsidRDefault="0011161E" w:rsidP="005738B3">
            <w:pPr>
              <w:jc w:val="center"/>
              <w:rPr>
                <w:rFonts w:eastAsiaTheme="minorHAnsi"/>
                <w:sz w:val="22"/>
                <w:szCs w:val="22"/>
                <w:lang w:val="sr-Cyrl-CS"/>
              </w:rPr>
            </w:pPr>
          </w:p>
        </w:tc>
      </w:tr>
      <w:tr w:rsidR="0011161E" w:rsidRPr="0011161E" w14:paraId="7C23C3EA" w14:textId="77777777" w:rsidTr="008F6E7F">
        <w:trPr>
          <w:trHeight w:val="245"/>
        </w:trPr>
        <w:tc>
          <w:tcPr>
            <w:tcW w:w="7200" w:type="dxa"/>
            <w:shd w:val="clear" w:color="auto" w:fill="auto"/>
          </w:tcPr>
          <w:p w14:paraId="54E8B211" w14:textId="40C2C75D" w:rsidR="0011161E" w:rsidRPr="00A27E15" w:rsidRDefault="0011161E" w:rsidP="008F6E7F">
            <w:pPr>
              <w:rPr>
                <w:rFonts w:eastAsiaTheme="minorHAnsi"/>
                <w:bCs/>
                <w:sz w:val="22"/>
                <w:szCs w:val="22"/>
                <w:lang w:val="sr-Cyrl-BA"/>
              </w:rPr>
            </w:pPr>
            <w:r w:rsidRPr="00A27E15">
              <w:rPr>
                <w:rFonts w:eastAsiaTheme="minorHAnsi"/>
                <w:bCs/>
                <w:sz w:val="22"/>
                <w:szCs w:val="22"/>
                <w:lang w:val="hr-HR"/>
              </w:rPr>
              <w:t xml:space="preserve">АНЕКС 2 </w:t>
            </w:r>
            <w:r w:rsidR="00B30091">
              <w:rPr>
                <w:rFonts w:eastAsiaTheme="minorHAnsi"/>
                <w:bCs/>
                <w:sz w:val="22"/>
                <w:szCs w:val="22"/>
                <w:lang w:val="sr-Cyrl-RS"/>
              </w:rPr>
              <w:t>-</w:t>
            </w:r>
            <w:r w:rsidRPr="00A27E15">
              <w:rPr>
                <w:rFonts w:eastAsiaTheme="minorHAnsi"/>
                <w:bCs/>
                <w:sz w:val="22"/>
                <w:szCs w:val="22"/>
                <w:lang w:val="hr-HR"/>
              </w:rPr>
              <w:t xml:space="preserve"> О</w:t>
            </w:r>
            <w:r w:rsidRPr="00A27E15">
              <w:rPr>
                <w:rFonts w:eastAsiaTheme="minorHAnsi"/>
                <w:bCs/>
                <w:sz w:val="22"/>
                <w:szCs w:val="22"/>
                <w:lang w:val="sr-Cyrl-BA"/>
              </w:rPr>
              <w:t>бразац за понуду</w:t>
            </w:r>
            <w:r w:rsidR="006C30AD" w:rsidRPr="00A27E15">
              <w:rPr>
                <w:rFonts w:eastAsiaTheme="minorHAnsi"/>
                <w:bCs/>
                <w:sz w:val="22"/>
                <w:szCs w:val="22"/>
                <w:lang w:val="sr-Cyrl-BA"/>
              </w:rPr>
              <w:t xml:space="preserve">, </w:t>
            </w:r>
            <w:r w:rsidRPr="00A27E15">
              <w:rPr>
                <w:rFonts w:eastAsiaTheme="minorHAnsi"/>
                <w:bCs/>
                <w:sz w:val="22"/>
                <w:szCs w:val="22"/>
                <w:lang w:val="sr-Cyrl-BA"/>
              </w:rPr>
              <w:t>изјава о прихватању услова тенде</w:t>
            </w:r>
            <w:r w:rsidR="001C1D56">
              <w:rPr>
                <w:rFonts w:eastAsiaTheme="minorHAnsi"/>
                <w:bCs/>
                <w:sz w:val="22"/>
                <w:szCs w:val="22"/>
                <w:lang w:val="sr-Cyrl-BA"/>
              </w:rPr>
              <w:t>ра</w:t>
            </w:r>
          </w:p>
        </w:tc>
        <w:tc>
          <w:tcPr>
            <w:tcW w:w="1816" w:type="dxa"/>
            <w:shd w:val="clear" w:color="auto" w:fill="auto"/>
          </w:tcPr>
          <w:p w14:paraId="7E040AEB" w14:textId="6DEF6BC7" w:rsidR="0011161E" w:rsidRPr="00130C71" w:rsidRDefault="0011161E" w:rsidP="008F6E7F">
            <w:pPr>
              <w:jc w:val="center"/>
              <w:rPr>
                <w:rFonts w:eastAsiaTheme="minorHAnsi"/>
                <w:sz w:val="22"/>
                <w:szCs w:val="22"/>
                <w:lang w:val="sr-Cyrl-CS"/>
              </w:rPr>
            </w:pPr>
          </w:p>
        </w:tc>
      </w:tr>
      <w:tr w:rsidR="0011161E" w:rsidRPr="0011161E" w14:paraId="206D7C87" w14:textId="77777777" w:rsidTr="008F6E7F">
        <w:trPr>
          <w:trHeight w:val="245"/>
        </w:trPr>
        <w:tc>
          <w:tcPr>
            <w:tcW w:w="7200" w:type="dxa"/>
            <w:shd w:val="clear" w:color="auto" w:fill="auto"/>
          </w:tcPr>
          <w:p w14:paraId="031FF39A" w14:textId="45368147" w:rsidR="0011161E" w:rsidRPr="00A27E15" w:rsidRDefault="0011161E" w:rsidP="008F6E7F">
            <w:pPr>
              <w:rPr>
                <w:rFonts w:eastAsiaTheme="minorHAnsi"/>
                <w:bCs/>
                <w:sz w:val="22"/>
                <w:szCs w:val="22"/>
                <w:lang w:val="sr-Cyrl-BA"/>
              </w:rPr>
            </w:pPr>
            <w:r w:rsidRPr="00A27E15">
              <w:rPr>
                <w:rFonts w:eastAsiaTheme="minorHAnsi"/>
                <w:bCs/>
                <w:sz w:val="22"/>
                <w:szCs w:val="22"/>
                <w:lang w:val="hr-HR"/>
              </w:rPr>
              <w:t xml:space="preserve">АНЕКС 3 </w:t>
            </w:r>
            <w:r w:rsidR="00B30091">
              <w:rPr>
                <w:rFonts w:eastAsiaTheme="minorHAnsi"/>
                <w:bCs/>
                <w:sz w:val="22"/>
                <w:szCs w:val="22"/>
                <w:lang w:val="sr-Cyrl-RS"/>
              </w:rPr>
              <w:t>-</w:t>
            </w:r>
            <w:r w:rsidRPr="00A27E15">
              <w:rPr>
                <w:rFonts w:eastAsiaTheme="minorHAnsi"/>
                <w:bCs/>
                <w:sz w:val="22"/>
                <w:szCs w:val="22"/>
                <w:lang w:val="hr-HR"/>
              </w:rPr>
              <w:t xml:space="preserve"> </w:t>
            </w:r>
            <w:r w:rsidRPr="00A27E15">
              <w:rPr>
                <w:rFonts w:eastAsiaTheme="minorHAnsi"/>
                <w:bCs/>
                <w:sz w:val="22"/>
                <w:szCs w:val="22"/>
                <w:lang w:val="sr-Cyrl-BA"/>
              </w:rPr>
              <w:t>Образац за цијену понуде</w:t>
            </w:r>
            <w:r w:rsidR="00425B78">
              <w:rPr>
                <w:rFonts w:eastAsiaTheme="minorHAnsi"/>
                <w:bCs/>
                <w:sz w:val="22"/>
                <w:szCs w:val="22"/>
                <w:lang w:val="sr-Cyrl-BA"/>
              </w:rPr>
              <w:t xml:space="preserve"> робе</w:t>
            </w:r>
            <w:r w:rsidRPr="00A27E15">
              <w:rPr>
                <w:rFonts w:eastAsiaTheme="minorHAnsi"/>
                <w:bCs/>
                <w:sz w:val="22"/>
                <w:szCs w:val="22"/>
                <w:lang w:val="sr-Cyrl-BA"/>
              </w:rPr>
              <w:t xml:space="preserve"> </w:t>
            </w:r>
          </w:p>
        </w:tc>
        <w:tc>
          <w:tcPr>
            <w:tcW w:w="1816" w:type="dxa"/>
            <w:shd w:val="clear" w:color="auto" w:fill="auto"/>
          </w:tcPr>
          <w:p w14:paraId="7BD11DB4" w14:textId="38EB91EC" w:rsidR="0011161E" w:rsidRPr="00130C71" w:rsidRDefault="0011161E" w:rsidP="008F6E7F">
            <w:pPr>
              <w:jc w:val="center"/>
              <w:rPr>
                <w:rFonts w:eastAsiaTheme="minorHAnsi"/>
                <w:sz w:val="22"/>
                <w:szCs w:val="22"/>
                <w:lang w:val="sr-Cyrl-CS"/>
              </w:rPr>
            </w:pPr>
          </w:p>
        </w:tc>
      </w:tr>
      <w:tr w:rsidR="0011161E" w:rsidRPr="0011161E" w14:paraId="6B318E77" w14:textId="77777777" w:rsidTr="008F6E7F">
        <w:trPr>
          <w:trHeight w:val="197"/>
        </w:trPr>
        <w:tc>
          <w:tcPr>
            <w:tcW w:w="7200" w:type="dxa"/>
            <w:shd w:val="clear" w:color="auto" w:fill="auto"/>
          </w:tcPr>
          <w:p w14:paraId="234F1472" w14:textId="5B9FE546" w:rsidR="0011161E" w:rsidRPr="00A27E15" w:rsidRDefault="00B95431" w:rsidP="008F6E7F">
            <w:pPr>
              <w:rPr>
                <w:rFonts w:eastAsiaTheme="minorHAnsi"/>
                <w:bCs/>
                <w:sz w:val="22"/>
                <w:szCs w:val="22"/>
                <w:lang w:val="sr-Cyrl-BA"/>
              </w:rPr>
            </w:pPr>
            <w:r w:rsidRPr="00A27E15">
              <w:rPr>
                <w:rFonts w:eastAsiaTheme="minorHAnsi"/>
                <w:bCs/>
                <w:sz w:val="22"/>
                <w:szCs w:val="22"/>
                <w:lang w:val="sr-Cyrl-BA"/>
              </w:rPr>
              <w:t xml:space="preserve">АНЕКС 4 </w:t>
            </w:r>
            <w:r w:rsidR="00B30091">
              <w:rPr>
                <w:rFonts w:eastAsiaTheme="minorHAnsi"/>
                <w:bCs/>
                <w:sz w:val="22"/>
                <w:szCs w:val="22"/>
                <w:lang w:val="sr-Cyrl-BA"/>
              </w:rPr>
              <w:t>-</w:t>
            </w:r>
            <w:r w:rsidRPr="00A27E15">
              <w:rPr>
                <w:rFonts w:eastAsiaTheme="minorHAnsi"/>
                <w:bCs/>
                <w:sz w:val="22"/>
                <w:szCs w:val="22"/>
                <w:lang w:val="sr-Cyrl-BA"/>
              </w:rPr>
              <w:t xml:space="preserve"> Изјава понуђача о личној способности</w:t>
            </w:r>
          </w:p>
        </w:tc>
        <w:tc>
          <w:tcPr>
            <w:tcW w:w="1816" w:type="dxa"/>
            <w:shd w:val="clear" w:color="auto" w:fill="auto"/>
          </w:tcPr>
          <w:p w14:paraId="2BD0253E" w14:textId="77777777" w:rsidR="0011161E" w:rsidRPr="00130C71" w:rsidRDefault="0011161E" w:rsidP="008F6E7F">
            <w:pPr>
              <w:jc w:val="center"/>
              <w:rPr>
                <w:rFonts w:eastAsiaTheme="minorHAnsi"/>
                <w:sz w:val="22"/>
                <w:szCs w:val="22"/>
                <w:lang w:val="sr-Cyrl-CS"/>
              </w:rPr>
            </w:pPr>
          </w:p>
        </w:tc>
      </w:tr>
      <w:tr w:rsidR="00B95431" w:rsidRPr="0011161E" w14:paraId="7315BB80" w14:textId="77777777" w:rsidTr="008F6E7F">
        <w:trPr>
          <w:trHeight w:val="245"/>
        </w:trPr>
        <w:tc>
          <w:tcPr>
            <w:tcW w:w="7200" w:type="dxa"/>
            <w:shd w:val="clear" w:color="auto" w:fill="auto"/>
          </w:tcPr>
          <w:p w14:paraId="67336E5A" w14:textId="6BA1616F" w:rsidR="00B95431" w:rsidRPr="00A27E15" w:rsidRDefault="00B95431" w:rsidP="00B95431">
            <w:pPr>
              <w:rPr>
                <w:rFonts w:eastAsiaTheme="minorHAnsi"/>
                <w:bCs/>
                <w:sz w:val="22"/>
                <w:szCs w:val="22"/>
                <w:lang w:val="sr-Cyrl-BA"/>
              </w:rPr>
            </w:pPr>
            <w:r w:rsidRPr="00A27E15">
              <w:rPr>
                <w:rFonts w:eastAsiaTheme="minorHAnsi"/>
                <w:bCs/>
                <w:sz w:val="22"/>
                <w:szCs w:val="22"/>
                <w:lang w:val="sr-Cyrl-BA"/>
              </w:rPr>
              <w:t xml:space="preserve">АНЕКС 5 </w:t>
            </w:r>
            <w:r w:rsidR="00B30091">
              <w:rPr>
                <w:rFonts w:eastAsiaTheme="minorHAnsi"/>
                <w:bCs/>
                <w:sz w:val="22"/>
                <w:szCs w:val="22"/>
                <w:lang w:val="sr-Cyrl-BA"/>
              </w:rPr>
              <w:t>-</w:t>
            </w:r>
            <w:r w:rsidRPr="00A27E15">
              <w:rPr>
                <w:rFonts w:eastAsiaTheme="minorHAnsi"/>
                <w:bCs/>
                <w:sz w:val="22"/>
                <w:szCs w:val="22"/>
                <w:lang w:val="sr-Cyrl-BA"/>
              </w:rPr>
              <w:t xml:space="preserve"> Изјава понуђача о економској и финансијској способности </w:t>
            </w:r>
          </w:p>
        </w:tc>
        <w:tc>
          <w:tcPr>
            <w:tcW w:w="1816" w:type="dxa"/>
            <w:shd w:val="clear" w:color="auto" w:fill="auto"/>
          </w:tcPr>
          <w:p w14:paraId="3B1D6E1A" w14:textId="77777777" w:rsidR="00B95431" w:rsidRPr="00130C71" w:rsidRDefault="00B95431" w:rsidP="00B95431">
            <w:pPr>
              <w:jc w:val="center"/>
              <w:rPr>
                <w:rFonts w:eastAsiaTheme="minorHAnsi"/>
                <w:sz w:val="22"/>
                <w:szCs w:val="22"/>
                <w:lang w:val="sr-Cyrl-CS"/>
              </w:rPr>
            </w:pPr>
          </w:p>
        </w:tc>
      </w:tr>
      <w:tr w:rsidR="00B95431" w:rsidRPr="0011161E" w14:paraId="7426AEB9" w14:textId="77777777" w:rsidTr="008F6E7F">
        <w:trPr>
          <w:trHeight w:val="231"/>
        </w:trPr>
        <w:tc>
          <w:tcPr>
            <w:tcW w:w="7200" w:type="dxa"/>
            <w:shd w:val="clear" w:color="auto" w:fill="auto"/>
          </w:tcPr>
          <w:p w14:paraId="23C71876" w14:textId="37888CD9" w:rsidR="00B95431" w:rsidRPr="00A27E15" w:rsidRDefault="00B95431" w:rsidP="00B95431">
            <w:pPr>
              <w:rPr>
                <w:rFonts w:eastAsiaTheme="minorHAnsi"/>
                <w:bCs/>
                <w:sz w:val="22"/>
                <w:szCs w:val="22"/>
                <w:lang w:val="sr-Cyrl-BA"/>
              </w:rPr>
            </w:pPr>
            <w:r w:rsidRPr="00A27E15">
              <w:rPr>
                <w:rFonts w:eastAsiaTheme="minorHAnsi"/>
                <w:bCs/>
                <w:sz w:val="22"/>
                <w:szCs w:val="22"/>
                <w:lang w:val="sr-Cyrl-BA"/>
              </w:rPr>
              <w:t xml:space="preserve">АНЕКС 6 </w:t>
            </w:r>
            <w:r w:rsidR="00B30091">
              <w:rPr>
                <w:rFonts w:eastAsiaTheme="minorHAnsi"/>
                <w:bCs/>
                <w:sz w:val="22"/>
                <w:szCs w:val="22"/>
                <w:lang w:val="sr-Cyrl-BA"/>
              </w:rPr>
              <w:t>-</w:t>
            </w:r>
            <w:r w:rsidRPr="00A27E15">
              <w:rPr>
                <w:rFonts w:eastAsiaTheme="minorHAnsi"/>
                <w:bCs/>
                <w:sz w:val="22"/>
                <w:szCs w:val="22"/>
                <w:lang w:val="sr-Cyrl-BA"/>
              </w:rPr>
              <w:t xml:space="preserve"> Изјава понуђача о техничкој и професионалној способности </w:t>
            </w:r>
          </w:p>
        </w:tc>
        <w:tc>
          <w:tcPr>
            <w:tcW w:w="1816" w:type="dxa"/>
            <w:shd w:val="clear" w:color="auto" w:fill="auto"/>
          </w:tcPr>
          <w:p w14:paraId="28021D31" w14:textId="77777777" w:rsidR="00B95431" w:rsidRPr="00130C71" w:rsidRDefault="00B95431" w:rsidP="00B95431">
            <w:pPr>
              <w:jc w:val="center"/>
              <w:rPr>
                <w:rFonts w:eastAsiaTheme="minorHAnsi"/>
                <w:sz w:val="22"/>
                <w:szCs w:val="22"/>
                <w:lang w:val="sr-Cyrl-CS"/>
              </w:rPr>
            </w:pPr>
          </w:p>
        </w:tc>
      </w:tr>
      <w:tr w:rsidR="00B95431" w:rsidRPr="0011161E" w14:paraId="5588106F" w14:textId="77777777" w:rsidTr="008F6E7F">
        <w:trPr>
          <w:trHeight w:val="215"/>
        </w:trPr>
        <w:tc>
          <w:tcPr>
            <w:tcW w:w="7200" w:type="dxa"/>
            <w:shd w:val="clear" w:color="auto" w:fill="auto"/>
          </w:tcPr>
          <w:p w14:paraId="0B09EBD1" w14:textId="6BDC2FE8" w:rsidR="00B95431" w:rsidRPr="00A27E15" w:rsidRDefault="00B95431" w:rsidP="00B95431">
            <w:pPr>
              <w:rPr>
                <w:rFonts w:eastAsiaTheme="minorHAnsi"/>
                <w:bCs/>
                <w:sz w:val="22"/>
                <w:szCs w:val="22"/>
                <w:lang w:val="sr-Cyrl-BA"/>
              </w:rPr>
            </w:pPr>
            <w:r w:rsidRPr="00A27E15">
              <w:rPr>
                <w:rFonts w:eastAsiaTheme="minorHAnsi"/>
                <w:bCs/>
                <w:sz w:val="22"/>
                <w:szCs w:val="22"/>
                <w:lang w:val="sr-Cyrl-BA"/>
              </w:rPr>
              <w:t>АНЕКС 7 - Изјава понуђача за члан 52. Закона</w:t>
            </w:r>
          </w:p>
        </w:tc>
        <w:tc>
          <w:tcPr>
            <w:tcW w:w="1816" w:type="dxa"/>
            <w:shd w:val="clear" w:color="auto" w:fill="auto"/>
          </w:tcPr>
          <w:p w14:paraId="16A8671A" w14:textId="77777777" w:rsidR="00B95431" w:rsidRPr="00130C71" w:rsidRDefault="00B95431" w:rsidP="00B95431">
            <w:pPr>
              <w:jc w:val="center"/>
              <w:rPr>
                <w:rFonts w:eastAsiaTheme="minorHAnsi"/>
                <w:sz w:val="22"/>
                <w:szCs w:val="22"/>
                <w:lang w:val="sr-Cyrl-CS"/>
              </w:rPr>
            </w:pPr>
          </w:p>
        </w:tc>
      </w:tr>
      <w:tr w:rsidR="00B95431" w:rsidRPr="0011161E" w14:paraId="37320113" w14:textId="77777777" w:rsidTr="008F6E7F">
        <w:trPr>
          <w:trHeight w:val="231"/>
        </w:trPr>
        <w:tc>
          <w:tcPr>
            <w:tcW w:w="7200" w:type="dxa"/>
            <w:shd w:val="clear" w:color="auto" w:fill="auto"/>
          </w:tcPr>
          <w:p w14:paraId="5FEB50CF" w14:textId="1019F8D9" w:rsidR="00B95431" w:rsidRPr="00A27E15" w:rsidRDefault="00B95431" w:rsidP="00B95431">
            <w:pPr>
              <w:rPr>
                <w:rFonts w:eastAsiaTheme="minorHAnsi"/>
                <w:bCs/>
                <w:sz w:val="22"/>
                <w:szCs w:val="22"/>
                <w:lang w:val="sr-Cyrl-BA"/>
              </w:rPr>
            </w:pPr>
            <w:r w:rsidRPr="00A27E15">
              <w:rPr>
                <w:rFonts w:eastAsiaTheme="minorHAnsi"/>
                <w:bCs/>
                <w:sz w:val="22"/>
                <w:szCs w:val="22"/>
                <w:lang w:val="sr-Cyrl-BA"/>
              </w:rPr>
              <w:t xml:space="preserve">АНЕКС 8 </w:t>
            </w:r>
            <w:r w:rsidR="00B30091">
              <w:rPr>
                <w:rFonts w:eastAsiaTheme="minorHAnsi"/>
                <w:bCs/>
                <w:sz w:val="22"/>
                <w:szCs w:val="22"/>
                <w:lang w:val="sr-Cyrl-BA"/>
              </w:rPr>
              <w:t>-</w:t>
            </w:r>
            <w:r w:rsidRPr="00A27E15">
              <w:rPr>
                <w:rFonts w:eastAsiaTheme="minorHAnsi"/>
                <w:bCs/>
                <w:sz w:val="22"/>
                <w:szCs w:val="22"/>
                <w:lang w:val="sr-Cyrl-BA"/>
              </w:rPr>
              <w:t xml:space="preserve"> </w:t>
            </w:r>
            <w:r w:rsidR="00183EE7" w:rsidRPr="00A27E15">
              <w:rPr>
                <w:rFonts w:eastAsiaTheme="minorHAnsi"/>
                <w:bCs/>
                <w:sz w:val="22"/>
                <w:szCs w:val="22"/>
                <w:lang w:val="sr-Cyrl-BA"/>
              </w:rPr>
              <w:t>Изјава о подуговарању</w:t>
            </w:r>
          </w:p>
        </w:tc>
        <w:tc>
          <w:tcPr>
            <w:tcW w:w="1816" w:type="dxa"/>
            <w:shd w:val="clear" w:color="auto" w:fill="auto"/>
          </w:tcPr>
          <w:p w14:paraId="6187F0E9" w14:textId="77777777" w:rsidR="00B95431" w:rsidRPr="00130C71" w:rsidRDefault="00B95431" w:rsidP="00B95431">
            <w:pPr>
              <w:jc w:val="center"/>
              <w:rPr>
                <w:rFonts w:eastAsiaTheme="minorHAnsi"/>
                <w:sz w:val="22"/>
                <w:szCs w:val="22"/>
                <w:lang w:val="sr-Cyrl-CS"/>
              </w:rPr>
            </w:pPr>
          </w:p>
        </w:tc>
      </w:tr>
      <w:tr w:rsidR="00B95431" w:rsidRPr="0011161E" w14:paraId="4065A22D" w14:textId="77777777" w:rsidTr="008F6E7F">
        <w:trPr>
          <w:trHeight w:val="270"/>
        </w:trPr>
        <w:tc>
          <w:tcPr>
            <w:tcW w:w="7200" w:type="dxa"/>
            <w:shd w:val="clear" w:color="auto" w:fill="auto"/>
          </w:tcPr>
          <w:p w14:paraId="108821ED" w14:textId="477D4452" w:rsidR="00B95431" w:rsidRPr="00A27E15" w:rsidRDefault="00B95431" w:rsidP="00B95431">
            <w:pPr>
              <w:rPr>
                <w:rFonts w:eastAsiaTheme="minorHAnsi"/>
                <w:bCs/>
                <w:sz w:val="22"/>
                <w:szCs w:val="22"/>
                <w:lang w:val="sr-Cyrl-BA"/>
              </w:rPr>
            </w:pPr>
            <w:r w:rsidRPr="00A27E15">
              <w:rPr>
                <w:rFonts w:eastAsiaTheme="minorHAnsi"/>
                <w:bCs/>
                <w:sz w:val="22"/>
                <w:szCs w:val="22"/>
                <w:lang w:val="sr-Cyrl-BA"/>
              </w:rPr>
              <w:t xml:space="preserve">АНЕКС 9 </w:t>
            </w:r>
            <w:r w:rsidR="00B30091">
              <w:rPr>
                <w:rFonts w:eastAsiaTheme="minorHAnsi"/>
                <w:bCs/>
                <w:sz w:val="22"/>
                <w:szCs w:val="22"/>
                <w:lang w:val="sr-Cyrl-BA"/>
              </w:rPr>
              <w:t>-</w:t>
            </w:r>
            <w:r w:rsidRPr="00A27E15">
              <w:rPr>
                <w:rFonts w:eastAsiaTheme="minorHAnsi"/>
                <w:bCs/>
                <w:sz w:val="22"/>
                <w:szCs w:val="22"/>
                <w:lang w:val="sr-Cyrl-BA"/>
              </w:rPr>
              <w:t xml:space="preserve"> </w:t>
            </w:r>
            <w:r w:rsidR="000B05D0">
              <w:t xml:space="preserve"> </w:t>
            </w:r>
            <w:r w:rsidR="000B05D0" w:rsidRPr="000B05D0">
              <w:rPr>
                <w:rFonts w:eastAsiaTheme="minorHAnsi"/>
                <w:bCs/>
                <w:sz w:val="22"/>
                <w:szCs w:val="22"/>
                <w:lang w:val="sr-Cyrl-BA"/>
              </w:rPr>
              <w:t>Образац за повјерљиве информације</w:t>
            </w:r>
          </w:p>
        </w:tc>
        <w:tc>
          <w:tcPr>
            <w:tcW w:w="1816" w:type="dxa"/>
            <w:shd w:val="clear" w:color="auto" w:fill="auto"/>
          </w:tcPr>
          <w:p w14:paraId="518A4428" w14:textId="77777777" w:rsidR="00B95431" w:rsidRPr="00130C71" w:rsidRDefault="00B95431" w:rsidP="00B95431">
            <w:pPr>
              <w:jc w:val="center"/>
              <w:rPr>
                <w:rFonts w:eastAsiaTheme="minorHAnsi"/>
                <w:sz w:val="22"/>
                <w:szCs w:val="22"/>
                <w:lang w:val="sr-Cyrl-CS"/>
              </w:rPr>
            </w:pPr>
          </w:p>
        </w:tc>
      </w:tr>
      <w:tr w:rsidR="00B95431" w:rsidRPr="0011161E" w14:paraId="3E65F3DD" w14:textId="77777777" w:rsidTr="008F6E7F">
        <w:trPr>
          <w:trHeight w:val="270"/>
        </w:trPr>
        <w:tc>
          <w:tcPr>
            <w:tcW w:w="7200" w:type="dxa"/>
            <w:shd w:val="clear" w:color="auto" w:fill="auto"/>
          </w:tcPr>
          <w:p w14:paraId="06B2039C" w14:textId="52E592A5" w:rsidR="00B95431" w:rsidRPr="00A27E15" w:rsidRDefault="00B95431" w:rsidP="00B95431">
            <w:pPr>
              <w:rPr>
                <w:rFonts w:eastAsiaTheme="minorHAnsi"/>
                <w:bCs/>
                <w:sz w:val="22"/>
                <w:szCs w:val="22"/>
                <w:lang w:val="sr-Cyrl-BA"/>
              </w:rPr>
            </w:pPr>
            <w:r w:rsidRPr="00A27E15">
              <w:rPr>
                <w:rFonts w:eastAsiaTheme="minorHAnsi"/>
                <w:bCs/>
                <w:sz w:val="22"/>
                <w:szCs w:val="22"/>
                <w:lang w:val="hr-HR"/>
              </w:rPr>
              <w:t xml:space="preserve">АНЕКС </w:t>
            </w:r>
            <w:r w:rsidRPr="00A27E15">
              <w:rPr>
                <w:rFonts w:eastAsiaTheme="minorHAnsi"/>
                <w:bCs/>
                <w:sz w:val="22"/>
                <w:szCs w:val="22"/>
                <w:lang w:val="sr-Cyrl-RS"/>
              </w:rPr>
              <w:t xml:space="preserve">10 </w:t>
            </w:r>
            <w:r w:rsidR="00B30091">
              <w:rPr>
                <w:rFonts w:eastAsiaTheme="minorHAnsi"/>
                <w:bCs/>
                <w:sz w:val="22"/>
                <w:szCs w:val="22"/>
                <w:lang w:val="sr-Cyrl-RS"/>
              </w:rPr>
              <w:t>-</w:t>
            </w:r>
            <w:r w:rsidRPr="00A27E15">
              <w:rPr>
                <w:rFonts w:eastAsiaTheme="minorHAnsi"/>
                <w:bCs/>
                <w:sz w:val="22"/>
                <w:szCs w:val="22"/>
                <w:lang w:val="hr-HR"/>
              </w:rPr>
              <w:t xml:space="preserve"> </w:t>
            </w:r>
            <w:r w:rsidR="000B05D0">
              <w:t xml:space="preserve"> </w:t>
            </w:r>
            <w:r w:rsidR="000B05D0" w:rsidRPr="000B05D0">
              <w:rPr>
                <w:rFonts w:eastAsiaTheme="minorHAnsi"/>
                <w:bCs/>
                <w:sz w:val="22"/>
                <w:szCs w:val="22"/>
                <w:lang w:val="hr-HR"/>
              </w:rPr>
              <w:t>Нацрт уговора</w:t>
            </w:r>
          </w:p>
        </w:tc>
        <w:tc>
          <w:tcPr>
            <w:tcW w:w="1816" w:type="dxa"/>
            <w:shd w:val="clear" w:color="auto" w:fill="auto"/>
          </w:tcPr>
          <w:p w14:paraId="7641339D" w14:textId="77777777" w:rsidR="00B95431" w:rsidRPr="00130C71" w:rsidRDefault="00B95431" w:rsidP="00B95431">
            <w:pPr>
              <w:jc w:val="center"/>
              <w:rPr>
                <w:rFonts w:eastAsiaTheme="minorHAnsi"/>
                <w:sz w:val="22"/>
                <w:szCs w:val="22"/>
                <w:lang w:val="sr-Cyrl-CS"/>
              </w:rPr>
            </w:pPr>
          </w:p>
        </w:tc>
      </w:tr>
    </w:tbl>
    <w:p w14:paraId="2674C6C6" w14:textId="77777777" w:rsidR="009F4D05" w:rsidRDefault="009F4D05" w:rsidP="009F4D05">
      <w:pPr>
        <w:spacing w:after="200"/>
        <w:ind w:right="720"/>
        <w:jc w:val="both"/>
        <w:rPr>
          <w:bCs/>
          <w:sz w:val="22"/>
          <w:szCs w:val="22"/>
          <w:lang w:val="sr-Cyrl-RS"/>
        </w:rPr>
      </w:pPr>
    </w:p>
    <w:p w14:paraId="29FF6C9B" w14:textId="46F64835" w:rsidR="00C96ED4" w:rsidRDefault="00C96ED4" w:rsidP="003E663D">
      <w:pPr>
        <w:spacing w:after="200"/>
        <w:ind w:left="720" w:right="720"/>
        <w:jc w:val="both"/>
        <w:rPr>
          <w:bCs/>
          <w:sz w:val="22"/>
          <w:szCs w:val="22"/>
          <w:lang w:val="sr-Cyrl-RS"/>
        </w:rPr>
      </w:pPr>
    </w:p>
    <w:p w14:paraId="713CE12F" w14:textId="4797B04D" w:rsidR="00C96ED4" w:rsidRDefault="00C96ED4" w:rsidP="003E663D">
      <w:pPr>
        <w:spacing w:after="200"/>
        <w:ind w:left="720" w:right="720"/>
        <w:jc w:val="both"/>
        <w:rPr>
          <w:bCs/>
          <w:sz w:val="22"/>
          <w:szCs w:val="22"/>
          <w:lang w:val="sr-Cyrl-RS"/>
        </w:rPr>
      </w:pPr>
    </w:p>
    <w:p w14:paraId="215346ED" w14:textId="3016FDB8" w:rsidR="00C96ED4" w:rsidRDefault="00C96ED4" w:rsidP="003E663D">
      <w:pPr>
        <w:spacing w:after="200"/>
        <w:ind w:left="720" w:right="720"/>
        <w:jc w:val="both"/>
        <w:rPr>
          <w:bCs/>
          <w:sz w:val="22"/>
          <w:szCs w:val="22"/>
          <w:lang w:val="sr-Cyrl-RS"/>
        </w:rPr>
      </w:pPr>
    </w:p>
    <w:p w14:paraId="7D1046EB" w14:textId="747DA5B8" w:rsidR="0011161E" w:rsidRDefault="0011161E" w:rsidP="003E663D">
      <w:pPr>
        <w:spacing w:after="200"/>
        <w:ind w:left="720" w:right="720"/>
        <w:jc w:val="both"/>
        <w:rPr>
          <w:bCs/>
          <w:sz w:val="22"/>
          <w:szCs w:val="22"/>
          <w:lang w:val="sr-Cyrl-RS"/>
        </w:rPr>
      </w:pPr>
    </w:p>
    <w:p w14:paraId="134B89E5" w14:textId="53F5C805" w:rsidR="0011161E" w:rsidRDefault="0011161E" w:rsidP="003E663D">
      <w:pPr>
        <w:spacing w:after="200"/>
        <w:ind w:left="720" w:right="720"/>
        <w:jc w:val="both"/>
        <w:rPr>
          <w:bCs/>
          <w:sz w:val="22"/>
          <w:szCs w:val="22"/>
          <w:lang w:val="sr-Cyrl-RS"/>
        </w:rPr>
      </w:pPr>
    </w:p>
    <w:p w14:paraId="170739A4" w14:textId="0B3B098B" w:rsidR="0011161E" w:rsidRDefault="0011161E" w:rsidP="003E663D">
      <w:pPr>
        <w:spacing w:after="200"/>
        <w:ind w:left="720" w:right="720"/>
        <w:jc w:val="both"/>
        <w:rPr>
          <w:bCs/>
          <w:sz w:val="22"/>
          <w:szCs w:val="22"/>
          <w:lang w:val="sr-Cyrl-RS"/>
        </w:rPr>
      </w:pPr>
    </w:p>
    <w:p w14:paraId="72E9DF7A" w14:textId="112F3E30" w:rsidR="0011161E" w:rsidRDefault="0011161E" w:rsidP="003E663D">
      <w:pPr>
        <w:spacing w:after="200"/>
        <w:ind w:left="720" w:right="720"/>
        <w:jc w:val="both"/>
        <w:rPr>
          <w:bCs/>
          <w:sz w:val="22"/>
          <w:szCs w:val="22"/>
          <w:lang w:val="sr-Cyrl-RS"/>
        </w:rPr>
      </w:pPr>
    </w:p>
    <w:p w14:paraId="5C717C72" w14:textId="08C0066C" w:rsidR="0011161E" w:rsidRDefault="0011161E" w:rsidP="003E663D">
      <w:pPr>
        <w:spacing w:after="200"/>
        <w:ind w:left="720" w:right="720"/>
        <w:jc w:val="both"/>
        <w:rPr>
          <w:bCs/>
          <w:sz w:val="22"/>
          <w:szCs w:val="22"/>
          <w:lang w:val="sr-Cyrl-RS"/>
        </w:rPr>
      </w:pPr>
    </w:p>
    <w:p w14:paraId="49C30B04" w14:textId="5A8A719E" w:rsidR="0011161E" w:rsidRDefault="0011161E" w:rsidP="003E663D">
      <w:pPr>
        <w:spacing w:after="200"/>
        <w:ind w:left="720" w:right="720"/>
        <w:jc w:val="both"/>
        <w:rPr>
          <w:bCs/>
          <w:sz w:val="22"/>
          <w:szCs w:val="22"/>
          <w:lang w:val="sr-Cyrl-RS"/>
        </w:rPr>
      </w:pPr>
    </w:p>
    <w:p w14:paraId="0C359A16" w14:textId="7F64EFBE" w:rsidR="0011161E" w:rsidRDefault="0011161E" w:rsidP="003E663D">
      <w:pPr>
        <w:spacing w:after="200"/>
        <w:ind w:left="720" w:right="720"/>
        <w:jc w:val="both"/>
        <w:rPr>
          <w:bCs/>
          <w:sz w:val="22"/>
          <w:szCs w:val="22"/>
          <w:lang w:val="sr-Cyrl-RS"/>
        </w:rPr>
      </w:pPr>
    </w:p>
    <w:p w14:paraId="5E4E3D3D" w14:textId="7A9038AE" w:rsidR="0011161E" w:rsidRDefault="0011161E" w:rsidP="003E663D">
      <w:pPr>
        <w:spacing w:after="200"/>
        <w:ind w:left="720" w:right="720"/>
        <w:jc w:val="both"/>
        <w:rPr>
          <w:bCs/>
          <w:sz w:val="22"/>
          <w:szCs w:val="22"/>
          <w:lang w:val="sr-Cyrl-RS"/>
        </w:rPr>
      </w:pPr>
    </w:p>
    <w:p w14:paraId="09DB5E28" w14:textId="3FB7CA38" w:rsidR="0011161E" w:rsidRDefault="0011161E" w:rsidP="003E663D">
      <w:pPr>
        <w:spacing w:after="200"/>
        <w:ind w:left="720" w:right="720"/>
        <w:jc w:val="both"/>
        <w:rPr>
          <w:bCs/>
          <w:sz w:val="22"/>
          <w:szCs w:val="22"/>
          <w:lang w:val="sr-Cyrl-RS"/>
        </w:rPr>
      </w:pPr>
    </w:p>
    <w:p w14:paraId="08D5AE33" w14:textId="08888491" w:rsidR="0011161E" w:rsidRDefault="0011161E" w:rsidP="003E663D">
      <w:pPr>
        <w:spacing w:after="200"/>
        <w:ind w:left="720" w:right="720"/>
        <w:jc w:val="both"/>
        <w:rPr>
          <w:bCs/>
          <w:sz w:val="22"/>
          <w:szCs w:val="22"/>
          <w:lang w:val="sr-Cyrl-RS"/>
        </w:rPr>
      </w:pPr>
    </w:p>
    <w:p w14:paraId="78525E54" w14:textId="0AF9AA70" w:rsidR="0011161E" w:rsidRDefault="0011161E" w:rsidP="003E663D">
      <w:pPr>
        <w:spacing w:after="200"/>
        <w:ind w:left="720" w:right="720"/>
        <w:jc w:val="both"/>
        <w:rPr>
          <w:bCs/>
          <w:sz w:val="22"/>
          <w:szCs w:val="22"/>
          <w:lang w:val="sr-Cyrl-RS"/>
        </w:rPr>
      </w:pPr>
    </w:p>
    <w:p w14:paraId="270C5026" w14:textId="1E6B83E5" w:rsidR="0011161E" w:rsidRDefault="0011161E" w:rsidP="003E663D">
      <w:pPr>
        <w:spacing w:after="200"/>
        <w:ind w:left="720" w:right="720"/>
        <w:jc w:val="both"/>
        <w:rPr>
          <w:bCs/>
          <w:sz w:val="22"/>
          <w:szCs w:val="22"/>
          <w:lang w:val="sr-Cyrl-RS"/>
        </w:rPr>
      </w:pPr>
    </w:p>
    <w:p w14:paraId="1DAFA39D" w14:textId="76247315" w:rsidR="0011161E" w:rsidRDefault="0011161E" w:rsidP="003E663D">
      <w:pPr>
        <w:spacing w:after="200"/>
        <w:ind w:left="720" w:right="720"/>
        <w:jc w:val="both"/>
        <w:rPr>
          <w:bCs/>
          <w:sz w:val="22"/>
          <w:szCs w:val="22"/>
          <w:lang w:val="sr-Cyrl-RS"/>
        </w:rPr>
      </w:pPr>
    </w:p>
    <w:p w14:paraId="6F5FDD8B" w14:textId="4BC31382" w:rsidR="0011161E" w:rsidRDefault="0011161E" w:rsidP="003E663D">
      <w:pPr>
        <w:spacing w:after="200"/>
        <w:ind w:left="720" w:right="720"/>
        <w:jc w:val="both"/>
        <w:rPr>
          <w:bCs/>
          <w:sz w:val="22"/>
          <w:szCs w:val="22"/>
          <w:lang w:val="sr-Cyrl-RS"/>
        </w:rPr>
      </w:pPr>
    </w:p>
    <w:p w14:paraId="15D03F5E" w14:textId="711BA428" w:rsidR="0011161E" w:rsidRDefault="0011161E" w:rsidP="003E663D">
      <w:pPr>
        <w:spacing w:after="200"/>
        <w:ind w:left="720" w:right="720"/>
        <w:jc w:val="both"/>
        <w:rPr>
          <w:bCs/>
          <w:sz w:val="22"/>
          <w:szCs w:val="22"/>
          <w:lang w:val="sr-Cyrl-RS"/>
        </w:rPr>
      </w:pPr>
    </w:p>
    <w:p w14:paraId="4C757669" w14:textId="514C78EE" w:rsidR="0011161E" w:rsidRDefault="0011161E" w:rsidP="003E663D">
      <w:pPr>
        <w:spacing w:after="200"/>
        <w:ind w:left="720" w:right="720"/>
        <w:jc w:val="both"/>
        <w:rPr>
          <w:bCs/>
          <w:sz w:val="22"/>
          <w:szCs w:val="22"/>
          <w:lang w:val="sr-Cyrl-RS"/>
        </w:rPr>
      </w:pPr>
    </w:p>
    <w:p w14:paraId="7DC813AE" w14:textId="7FA7F683" w:rsidR="0011161E" w:rsidRDefault="0011161E" w:rsidP="003E663D">
      <w:pPr>
        <w:spacing w:after="200"/>
        <w:ind w:left="720" w:right="720"/>
        <w:jc w:val="both"/>
        <w:rPr>
          <w:bCs/>
          <w:sz w:val="22"/>
          <w:szCs w:val="22"/>
          <w:lang w:val="sr-Cyrl-RS"/>
        </w:rPr>
      </w:pPr>
    </w:p>
    <w:p w14:paraId="69A90CFA" w14:textId="1563C9BC" w:rsidR="0011161E" w:rsidRDefault="0011161E" w:rsidP="003E663D">
      <w:pPr>
        <w:spacing w:after="200"/>
        <w:ind w:left="720" w:right="720"/>
        <w:jc w:val="both"/>
        <w:rPr>
          <w:bCs/>
          <w:sz w:val="22"/>
          <w:szCs w:val="22"/>
          <w:lang w:val="sr-Cyrl-RS"/>
        </w:rPr>
      </w:pPr>
    </w:p>
    <w:p w14:paraId="303EEEE4" w14:textId="795F6024" w:rsidR="0011161E" w:rsidRDefault="0011161E" w:rsidP="003E663D">
      <w:pPr>
        <w:spacing w:after="200"/>
        <w:ind w:left="720" w:right="720"/>
        <w:jc w:val="both"/>
        <w:rPr>
          <w:bCs/>
          <w:sz w:val="22"/>
          <w:szCs w:val="22"/>
          <w:lang w:val="sr-Cyrl-RS"/>
        </w:rPr>
      </w:pPr>
    </w:p>
    <w:p w14:paraId="5AF83193" w14:textId="7E92AED6" w:rsidR="0011161E" w:rsidRDefault="0011161E" w:rsidP="003E663D">
      <w:pPr>
        <w:spacing w:after="200"/>
        <w:ind w:left="720" w:right="720"/>
        <w:jc w:val="both"/>
        <w:rPr>
          <w:bCs/>
          <w:sz w:val="22"/>
          <w:szCs w:val="22"/>
          <w:lang w:val="sr-Cyrl-RS"/>
        </w:rPr>
      </w:pPr>
    </w:p>
    <w:p w14:paraId="5C4A5129" w14:textId="2A1870D5" w:rsidR="0011161E" w:rsidRDefault="0011161E" w:rsidP="003E663D">
      <w:pPr>
        <w:spacing w:after="200"/>
        <w:ind w:left="720" w:right="720"/>
        <w:jc w:val="both"/>
        <w:rPr>
          <w:bCs/>
          <w:sz w:val="22"/>
          <w:szCs w:val="22"/>
          <w:lang w:val="sr-Cyrl-RS"/>
        </w:rPr>
      </w:pPr>
    </w:p>
    <w:p w14:paraId="06AD542E" w14:textId="4283100C" w:rsidR="0011161E" w:rsidRDefault="0011161E" w:rsidP="003E663D">
      <w:pPr>
        <w:spacing w:after="200"/>
        <w:ind w:left="720" w:right="720"/>
        <w:jc w:val="both"/>
        <w:rPr>
          <w:bCs/>
          <w:sz w:val="22"/>
          <w:szCs w:val="22"/>
          <w:lang w:val="sr-Cyrl-RS"/>
        </w:rPr>
      </w:pPr>
    </w:p>
    <w:p w14:paraId="390B8410" w14:textId="09D61C47" w:rsidR="0011161E" w:rsidRDefault="0011161E" w:rsidP="003E663D">
      <w:pPr>
        <w:spacing w:after="200"/>
        <w:ind w:left="720" w:right="720"/>
        <w:jc w:val="both"/>
        <w:rPr>
          <w:bCs/>
          <w:sz w:val="22"/>
          <w:szCs w:val="22"/>
          <w:lang w:val="sr-Cyrl-RS"/>
        </w:rPr>
      </w:pPr>
    </w:p>
    <w:p w14:paraId="760787B0" w14:textId="19ED581C" w:rsidR="0011161E" w:rsidRPr="00B73749" w:rsidRDefault="0011161E" w:rsidP="003E663D">
      <w:pPr>
        <w:spacing w:after="200"/>
        <w:ind w:left="720" w:right="720"/>
        <w:jc w:val="both"/>
        <w:rPr>
          <w:bCs/>
          <w:sz w:val="22"/>
          <w:szCs w:val="22"/>
          <w:lang w:val="sr-Latn-RS"/>
        </w:rPr>
      </w:pPr>
    </w:p>
    <w:p w14:paraId="6FCA48CD" w14:textId="77777777" w:rsidR="00B73749" w:rsidRDefault="00B73749" w:rsidP="00052ED3">
      <w:pPr>
        <w:keepNext/>
        <w:spacing w:before="240" w:after="60"/>
        <w:ind w:left="720" w:right="720"/>
        <w:jc w:val="center"/>
        <w:outlineLvl w:val="0"/>
        <w:rPr>
          <w:rFonts w:eastAsia="Calibri"/>
          <w:b/>
          <w:bCs/>
          <w:kern w:val="32"/>
          <w:sz w:val="22"/>
          <w:szCs w:val="32"/>
          <w:lang w:val="bs-Latn-BA"/>
        </w:rPr>
        <w:sectPr w:rsidR="00B73749" w:rsidSect="003C166D">
          <w:headerReference w:type="default" r:id="rId8"/>
          <w:pgSz w:w="12240" w:h="15840"/>
          <w:pgMar w:top="1440" w:right="450" w:bottom="1440" w:left="540" w:header="360" w:footer="720" w:gutter="0"/>
          <w:cols w:space="720"/>
          <w:docGrid w:linePitch="360"/>
        </w:sectPr>
      </w:pPr>
    </w:p>
    <w:p w14:paraId="05F8DC49" w14:textId="77777777" w:rsidR="003456F9" w:rsidRDefault="003456F9" w:rsidP="00052ED3">
      <w:pPr>
        <w:keepNext/>
        <w:spacing w:before="240" w:after="60"/>
        <w:ind w:left="720" w:right="720"/>
        <w:jc w:val="center"/>
        <w:outlineLvl w:val="0"/>
        <w:rPr>
          <w:rFonts w:eastAsia="Calibri"/>
          <w:b/>
          <w:bCs/>
          <w:kern w:val="32"/>
          <w:sz w:val="22"/>
          <w:szCs w:val="32"/>
          <w:lang w:val="bs-Latn-BA"/>
        </w:rPr>
        <w:sectPr w:rsidR="003456F9" w:rsidSect="00B73749">
          <w:type w:val="continuous"/>
          <w:pgSz w:w="12240" w:h="15840"/>
          <w:pgMar w:top="1440" w:right="450" w:bottom="1440" w:left="540" w:header="360" w:footer="720" w:gutter="0"/>
          <w:cols w:space="720"/>
          <w:docGrid w:linePitch="360"/>
        </w:sectPr>
      </w:pPr>
    </w:p>
    <w:p w14:paraId="5B8D2862" w14:textId="77777777" w:rsidR="003456F9" w:rsidRDefault="003456F9" w:rsidP="00052ED3">
      <w:pPr>
        <w:keepNext/>
        <w:spacing w:before="240" w:after="60"/>
        <w:ind w:left="720" w:right="720"/>
        <w:jc w:val="center"/>
        <w:outlineLvl w:val="0"/>
        <w:rPr>
          <w:rFonts w:eastAsia="Calibri"/>
          <w:b/>
          <w:bCs/>
          <w:kern w:val="32"/>
          <w:sz w:val="22"/>
          <w:szCs w:val="32"/>
          <w:lang w:val="bs-Latn-BA"/>
        </w:rPr>
        <w:sectPr w:rsidR="003456F9" w:rsidSect="00B73749">
          <w:type w:val="continuous"/>
          <w:pgSz w:w="12240" w:h="15840"/>
          <w:pgMar w:top="1440" w:right="450" w:bottom="1440" w:left="540" w:header="360" w:footer="720" w:gutter="0"/>
          <w:cols w:space="720"/>
          <w:docGrid w:linePitch="360"/>
        </w:sectPr>
      </w:pPr>
    </w:p>
    <w:p w14:paraId="7EC894AB" w14:textId="77777777" w:rsidR="0011161E" w:rsidRPr="0011161E" w:rsidRDefault="0011161E" w:rsidP="00052ED3">
      <w:pPr>
        <w:keepNext/>
        <w:spacing w:before="240" w:after="60"/>
        <w:ind w:left="720" w:right="720"/>
        <w:jc w:val="center"/>
        <w:outlineLvl w:val="0"/>
        <w:rPr>
          <w:rFonts w:eastAsia="Calibri"/>
          <w:b/>
          <w:bCs/>
          <w:kern w:val="32"/>
          <w:sz w:val="22"/>
          <w:szCs w:val="32"/>
          <w:lang w:val="sr-Cyrl-BA"/>
        </w:rPr>
      </w:pPr>
      <w:r w:rsidRPr="0011161E">
        <w:rPr>
          <w:rFonts w:eastAsia="Calibri"/>
          <w:b/>
          <w:bCs/>
          <w:kern w:val="32"/>
          <w:sz w:val="22"/>
          <w:szCs w:val="32"/>
          <w:lang w:val="bs-Latn-BA"/>
        </w:rPr>
        <w:lastRenderedPageBreak/>
        <w:t>1.</w:t>
      </w:r>
      <w:r w:rsidRPr="0011161E">
        <w:rPr>
          <w:rFonts w:eastAsia="Calibri"/>
          <w:b/>
          <w:bCs/>
          <w:kern w:val="32"/>
          <w:sz w:val="22"/>
          <w:szCs w:val="32"/>
        </w:rPr>
        <w:t xml:space="preserve"> </w:t>
      </w:r>
      <w:r w:rsidRPr="0011161E">
        <w:rPr>
          <w:rFonts w:eastAsia="Calibri"/>
          <w:b/>
          <w:bCs/>
          <w:kern w:val="32"/>
          <w:sz w:val="22"/>
          <w:szCs w:val="32"/>
          <w:lang w:val="bs-Latn-BA"/>
        </w:rPr>
        <w:t>П</w:t>
      </w:r>
      <w:bookmarkStart w:id="0" w:name="_Toc310511689"/>
      <w:bookmarkStart w:id="1" w:name="_Toc310514561"/>
      <w:bookmarkStart w:id="2" w:name="_Toc310514746"/>
      <w:bookmarkStart w:id="3" w:name="_Toc310520320"/>
      <w:bookmarkStart w:id="4" w:name="_Toc310520797"/>
      <w:r w:rsidRPr="0011161E">
        <w:rPr>
          <w:rFonts w:eastAsia="Calibri"/>
          <w:b/>
          <w:bCs/>
          <w:kern w:val="32"/>
          <w:sz w:val="22"/>
          <w:szCs w:val="32"/>
          <w:lang w:val="sr-Cyrl-BA"/>
        </w:rPr>
        <w:t>одаци о уговорном органу</w:t>
      </w:r>
    </w:p>
    <w:p w14:paraId="6FFC6811" w14:textId="77777777" w:rsidR="0011161E" w:rsidRPr="0011161E" w:rsidRDefault="0011161E" w:rsidP="0011161E">
      <w:pPr>
        <w:ind w:left="720" w:right="720"/>
        <w:jc w:val="both"/>
        <w:rPr>
          <w:rFonts w:eastAsia="Calibri"/>
          <w:b/>
          <w:bCs/>
          <w:sz w:val="22"/>
          <w:szCs w:val="22"/>
          <w:lang w:val="sr-Cyrl-BA"/>
        </w:rPr>
      </w:pPr>
    </w:p>
    <w:p w14:paraId="43D10BF1" w14:textId="77777777" w:rsidR="003456F9" w:rsidRDefault="003456F9" w:rsidP="00990A74">
      <w:pPr>
        <w:ind w:firstLine="720"/>
        <w:rPr>
          <w:rFonts w:eastAsia="Calibri"/>
          <w:sz w:val="22"/>
          <w:szCs w:val="22"/>
          <w:lang w:val="ru-RU"/>
        </w:rPr>
        <w:sectPr w:rsidR="003456F9" w:rsidSect="003456F9">
          <w:footerReference w:type="default" r:id="rId9"/>
          <w:type w:val="continuous"/>
          <w:pgSz w:w="12240" w:h="15840"/>
          <w:pgMar w:top="1440" w:right="450" w:bottom="1440" w:left="540" w:header="360" w:footer="720" w:gutter="0"/>
          <w:pgNumType w:start="3"/>
          <w:cols w:space="720"/>
          <w:docGrid w:linePitch="360"/>
        </w:sectPr>
      </w:pPr>
      <w:bookmarkStart w:id="5" w:name="_Toc37234740"/>
    </w:p>
    <w:p w14:paraId="41314F6F" w14:textId="64E68098" w:rsidR="0011161E" w:rsidRPr="0011161E" w:rsidRDefault="0011161E" w:rsidP="00990A74">
      <w:pPr>
        <w:ind w:firstLine="720"/>
        <w:rPr>
          <w:lang w:val="sr-Cyrl-RS"/>
        </w:rPr>
      </w:pPr>
      <w:r w:rsidRPr="0011161E">
        <w:rPr>
          <w:rFonts w:eastAsia="Calibri"/>
          <w:sz w:val="22"/>
          <w:szCs w:val="22"/>
          <w:lang w:val="ru-RU"/>
        </w:rPr>
        <w:t>Уговорни орган: ЈУ</w:t>
      </w:r>
      <w:bookmarkEnd w:id="0"/>
      <w:bookmarkEnd w:id="1"/>
      <w:bookmarkEnd w:id="2"/>
      <w:bookmarkEnd w:id="3"/>
      <w:bookmarkEnd w:id="4"/>
      <w:r w:rsidR="00217882">
        <w:rPr>
          <w:rFonts w:eastAsia="Calibri"/>
          <w:sz w:val="22"/>
          <w:szCs w:val="22"/>
          <w:lang w:val="ru-RU"/>
        </w:rPr>
        <w:t xml:space="preserve"> </w:t>
      </w:r>
      <w:r w:rsidR="00990A74">
        <w:rPr>
          <w:lang w:val="sr-Cyrl-RS"/>
        </w:rPr>
        <w:t>„</w:t>
      </w:r>
      <w:r w:rsidRPr="0011161E">
        <w:rPr>
          <w:rFonts w:eastAsia="Calibri"/>
          <w:sz w:val="22"/>
          <w:szCs w:val="22"/>
          <w:lang w:val="ru-RU"/>
        </w:rPr>
        <w:t xml:space="preserve">Туристичка организација </w:t>
      </w:r>
      <w:r w:rsidRPr="0011161E">
        <w:rPr>
          <w:rFonts w:eastAsia="Calibri"/>
          <w:sz w:val="22"/>
          <w:szCs w:val="22"/>
          <w:lang w:val="sr-Cyrl-BA"/>
        </w:rPr>
        <w:t>Град</w:t>
      </w:r>
      <w:r w:rsidR="00217882">
        <w:rPr>
          <w:rFonts w:eastAsia="Calibri"/>
          <w:sz w:val="22"/>
          <w:szCs w:val="22"/>
          <w:lang w:val="sr-Cyrl-BA"/>
        </w:rPr>
        <w:t>а</w:t>
      </w:r>
      <w:r w:rsidRPr="0011161E">
        <w:rPr>
          <w:rFonts w:eastAsia="Calibri"/>
          <w:sz w:val="22"/>
          <w:szCs w:val="22"/>
          <w:lang w:val="sr-Cyrl-BA"/>
        </w:rPr>
        <w:t xml:space="preserve"> Источно Сарајево</w:t>
      </w:r>
      <w:bookmarkEnd w:id="5"/>
      <w:r w:rsidR="00217882">
        <w:rPr>
          <w:rFonts w:eastAsia="Calibri"/>
          <w:sz w:val="22"/>
          <w:szCs w:val="22"/>
          <w:lang w:val="sr-Cyrl-BA"/>
        </w:rPr>
        <w:t>“</w:t>
      </w:r>
    </w:p>
    <w:p w14:paraId="1BC12786" w14:textId="77777777" w:rsidR="0011161E" w:rsidRPr="0011161E" w:rsidRDefault="0011161E" w:rsidP="0011161E">
      <w:pPr>
        <w:autoSpaceDE w:val="0"/>
        <w:autoSpaceDN w:val="0"/>
        <w:adjustRightInd w:val="0"/>
        <w:ind w:left="720" w:right="720"/>
        <w:jc w:val="both"/>
        <w:outlineLvl w:val="0"/>
        <w:rPr>
          <w:rFonts w:eastAsia="Calibri"/>
          <w:sz w:val="22"/>
          <w:szCs w:val="22"/>
          <w:lang w:val="sr-Cyrl-BA"/>
        </w:rPr>
      </w:pPr>
      <w:bookmarkStart w:id="6" w:name="_Toc310511690"/>
      <w:bookmarkStart w:id="7" w:name="_Toc310514562"/>
      <w:bookmarkStart w:id="8" w:name="_Toc310514747"/>
      <w:bookmarkStart w:id="9" w:name="_Toc310520321"/>
      <w:bookmarkStart w:id="10" w:name="_Toc310520798"/>
      <w:bookmarkStart w:id="11" w:name="_Toc37234741"/>
      <w:r w:rsidRPr="0011161E">
        <w:rPr>
          <w:rFonts w:eastAsia="Calibri"/>
          <w:sz w:val="22"/>
          <w:szCs w:val="22"/>
          <w:lang w:val="ru-RU"/>
        </w:rPr>
        <w:t xml:space="preserve">Адреса: </w:t>
      </w:r>
      <w:bookmarkEnd w:id="6"/>
      <w:bookmarkEnd w:id="7"/>
      <w:bookmarkEnd w:id="8"/>
      <w:bookmarkEnd w:id="9"/>
      <w:bookmarkEnd w:id="10"/>
      <w:r w:rsidRPr="0011161E">
        <w:rPr>
          <w:rFonts w:eastAsia="Calibri"/>
          <w:sz w:val="22"/>
          <w:szCs w:val="22"/>
          <w:lang w:val="sr-Cyrl-BA"/>
        </w:rPr>
        <w:t>Стјепана Лучића б</w:t>
      </w:r>
      <w:bookmarkEnd w:id="11"/>
      <w:r w:rsidRPr="0011161E">
        <w:rPr>
          <w:rFonts w:eastAsia="Calibri"/>
          <w:sz w:val="22"/>
          <w:szCs w:val="22"/>
          <w:lang w:val="sr-Cyrl-BA"/>
        </w:rPr>
        <w:t>б, 71 420 Пале</w:t>
      </w:r>
    </w:p>
    <w:p w14:paraId="5C15FD1F" w14:textId="77777777" w:rsidR="0011161E" w:rsidRPr="0011161E" w:rsidRDefault="0011161E" w:rsidP="0011161E">
      <w:pPr>
        <w:autoSpaceDE w:val="0"/>
        <w:autoSpaceDN w:val="0"/>
        <w:adjustRightInd w:val="0"/>
        <w:ind w:left="720" w:right="720"/>
        <w:jc w:val="both"/>
        <w:rPr>
          <w:rFonts w:eastAsia="Calibri"/>
          <w:sz w:val="22"/>
          <w:szCs w:val="22"/>
          <w:lang w:val="ru-RU"/>
        </w:rPr>
      </w:pPr>
      <w:r w:rsidRPr="0011161E">
        <w:rPr>
          <w:rFonts w:eastAsia="Calibri"/>
          <w:sz w:val="22"/>
          <w:szCs w:val="22"/>
          <w:lang w:val="ru-RU"/>
        </w:rPr>
        <w:t>Идентификациони број: 4400570560002</w:t>
      </w:r>
    </w:p>
    <w:p w14:paraId="529C6600" w14:textId="50F177B3" w:rsidR="0011161E" w:rsidRPr="0011161E" w:rsidRDefault="0011161E" w:rsidP="0011161E">
      <w:pPr>
        <w:autoSpaceDE w:val="0"/>
        <w:autoSpaceDN w:val="0"/>
        <w:adjustRightInd w:val="0"/>
        <w:ind w:left="720" w:right="720"/>
        <w:jc w:val="both"/>
        <w:outlineLvl w:val="0"/>
        <w:rPr>
          <w:rFonts w:eastAsia="Calibri"/>
          <w:sz w:val="22"/>
          <w:szCs w:val="22"/>
          <w:lang w:val="hr-HR"/>
        </w:rPr>
      </w:pPr>
      <w:bookmarkStart w:id="12" w:name="_Toc37234742"/>
      <w:r w:rsidRPr="0011161E">
        <w:rPr>
          <w:rFonts w:eastAsia="Calibri"/>
          <w:sz w:val="22"/>
          <w:szCs w:val="22"/>
          <w:lang w:val="ru-RU"/>
        </w:rPr>
        <w:t xml:space="preserve">Детаљна адреса за коресподенцију: </w:t>
      </w:r>
      <w:bookmarkEnd w:id="12"/>
      <w:r w:rsidRPr="0011161E">
        <w:rPr>
          <w:rFonts w:eastAsia="Calibri"/>
          <w:sz w:val="22"/>
          <w:szCs w:val="22"/>
          <w:lang w:val="sr-Cyrl-BA"/>
        </w:rPr>
        <w:t>Стјепана Лучића бб</w:t>
      </w:r>
      <w:r w:rsidR="00B27D16">
        <w:rPr>
          <w:rFonts w:eastAsia="Calibri"/>
          <w:sz w:val="22"/>
          <w:szCs w:val="22"/>
          <w:lang w:val="sr-Cyrl-BA"/>
        </w:rPr>
        <w:t>, 71 420 Пале</w:t>
      </w:r>
    </w:p>
    <w:p w14:paraId="550202BD" w14:textId="77777777" w:rsidR="0011161E" w:rsidRPr="0011161E" w:rsidRDefault="0011161E" w:rsidP="0011161E">
      <w:pPr>
        <w:autoSpaceDE w:val="0"/>
        <w:autoSpaceDN w:val="0"/>
        <w:adjustRightInd w:val="0"/>
        <w:ind w:left="720" w:right="720"/>
        <w:jc w:val="both"/>
        <w:rPr>
          <w:rFonts w:eastAsia="Calibri"/>
          <w:sz w:val="22"/>
          <w:szCs w:val="22"/>
          <w:lang w:val="sr-Latn-BA"/>
        </w:rPr>
      </w:pPr>
      <w:r w:rsidRPr="0011161E">
        <w:rPr>
          <w:rFonts w:eastAsia="Calibri"/>
          <w:sz w:val="22"/>
          <w:szCs w:val="22"/>
          <w:lang w:val="ru-RU"/>
        </w:rPr>
        <w:t>Телефон:  057/201-280, 057/223-947</w:t>
      </w:r>
    </w:p>
    <w:p w14:paraId="492FE659" w14:textId="77777777" w:rsidR="0011161E" w:rsidRPr="0011161E" w:rsidRDefault="0011161E" w:rsidP="0011161E">
      <w:pPr>
        <w:autoSpaceDE w:val="0"/>
        <w:autoSpaceDN w:val="0"/>
        <w:adjustRightInd w:val="0"/>
        <w:ind w:left="720" w:right="720"/>
        <w:jc w:val="both"/>
        <w:outlineLvl w:val="0"/>
        <w:rPr>
          <w:rFonts w:eastAsia="Calibri"/>
          <w:sz w:val="22"/>
          <w:szCs w:val="22"/>
          <w:lang w:val="sr-Cyrl-BA"/>
        </w:rPr>
      </w:pPr>
      <w:bookmarkStart w:id="13" w:name="_Toc310511691"/>
      <w:bookmarkStart w:id="14" w:name="_Toc310514563"/>
      <w:bookmarkStart w:id="15" w:name="_Toc310514748"/>
      <w:bookmarkStart w:id="16" w:name="_Toc310520322"/>
      <w:bookmarkStart w:id="17" w:name="_Toc310520799"/>
      <w:bookmarkStart w:id="18" w:name="_Toc37234743"/>
      <w:r w:rsidRPr="0011161E">
        <w:rPr>
          <w:rFonts w:eastAsia="Calibri"/>
          <w:sz w:val="22"/>
          <w:szCs w:val="22"/>
          <w:lang w:val="sr-Cyrl-CS"/>
        </w:rPr>
        <w:t>В</w:t>
      </w:r>
      <w:r w:rsidRPr="0011161E">
        <w:rPr>
          <w:rFonts w:eastAsia="Calibri"/>
          <w:sz w:val="22"/>
          <w:szCs w:val="22"/>
          <w:lang w:val="ru-RU"/>
        </w:rPr>
        <w:t>е</w:t>
      </w:r>
      <w:r w:rsidRPr="0011161E">
        <w:rPr>
          <w:rFonts w:eastAsia="Calibri"/>
          <w:sz w:val="22"/>
          <w:szCs w:val="22"/>
          <w:lang w:val="sr-Latn-CS"/>
        </w:rPr>
        <w:t>б</w:t>
      </w:r>
      <w:r w:rsidRPr="0011161E">
        <w:rPr>
          <w:rFonts w:eastAsia="Calibri"/>
          <w:sz w:val="22"/>
          <w:szCs w:val="22"/>
          <w:lang w:val="ru-RU"/>
        </w:rPr>
        <w:t xml:space="preserve"> страница: </w:t>
      </w:r>
      <w:bookmarkEnd w:id="13"/>
      <w:bookmarkEnd w:id="14"/>
      <w:bookmarkEnd w:id="15"/>
      <w:bookmarkEnd w:id="16"/>
      <w:bookmarkEnd w:id="17"/>
      <w:r w:rsidRPr="0011161E">
        <w:rPr>
          <w:rFonts w:eastAsia="Calibri"/>
          <w:color w:val="0000FF"/>
          <w:sz w:val="22"/>
          <w:szCs w:val="22"/>
          <w:u w:val="single"/>
          <w:lang w:val="sr-Latn-CS"/>
        </w:rPr>
        <w:t>www.istocnosarajevo.travel.</w:t>
      </w:r>
      <w:bookmarkEnd w:id="18"/>
    </w:p>
    <w:p w14:paraId="4DA4CE6E" w14:textId="77777777" w:rsidR="0011161E" w:rsidRPr="0011161E" w:rsidRDefault="0011161E" w:rsidP="00052ED3">
      <w:pPr>
        <w:keepNext/>
        <w:spacing w:before="240" w:after="60"/>
        <w:ind w:left="720" w:right="720"/>
        <w:jc w:val="center"/>
        <w:outlineLvl w:val="0"/>
        <w:rPr>
          <w:rFonts w:eastAsia="Calibri" w:cs="Arial"/>
          <w:b/>
          <w:bCs/>
          <w:kern w:val="32"/>
          <w:sz w:val="22"/>
          <w:szCs w:val="32"/>
        </w:rPr>
      </w:pPr>
      <w:bookmarkStart w:id="19" w:name="_Toc37234744"/>
      <w:r w:rsidRPr="0011161E">
        <w:rPr>
          <w:rFonts w:eastAsia="Calibri" w:cs="Arial"/>
          <w:b/>
          <w:bCs/>
          <w:kern w:val="32"/>
          <w:sz w:val="22"/>
          <w:szCs w:val="32"/>
        </w:rPr>
        <w:t>2. Подаци о особи задуженој за комуникацију</w:t>
      </w:r>
      <w:bookmarkEnd w:id="19"/>
    </w:p>
    <w:p w14:paraId="46903398" w14:textId="77777777" w:rsidR="0011161E" w:rsidRPr="0011161E" w:rsidRDefault="0011161E" w:rsidP="0011161E">
      <w:pPr>
        <w:autoSpaceDE w:val="0"/>
        <w:autoSpaceDN w:val="0"/>
        <w:adjustRightInd w:val="0"/>
        <w:ind w:left="720" w:right="720"/>
        <w:jc w:val="both"/>
        <w:outlineLvl w:val="0"/>
        <w:rPr>
          <w:rFonts w:eastAsia="Calibri"/>
          <w:b/>
          <w:sz w:val="22"/>
          <w:szCs w:val="22"/>
          <w:lang w:val="sr-Cyrl-BA"/>
        </w:rPr>
      </w:pPr>
    </w:p>
    <w:p w14:paraId="25181BB2" w14:textId="67261512" w:rsidR="0011161E" w:rsidRPr="0011161E" w:rsidRDefault="006B7177" w:rsidP="0011161E">
      <w:pPr>
        <w:autoSpaceDE w:val="0"/>
        <w:autoSpaceDN w:val="0"/>
        <w:adjustRightInd w:val="0"/>
        <w:ind w:left="720" w:right="720"/>
        <w:jc w:val="both"/>
        <w:outlineLvl w:val="0"/>
        <w:rPr>
          <w:rFonts w:eastAsia="Calibri"/>
          <w:sz w:val="22"/>
          <w:szCs w:val="22"/>
          <w:lang w:val="sr-Cyrl-CS"/>
        </w:rPr>
      </w:pPr>
      <w:bookmarkStart w:id="20" w:name="_Toc37234745"/>
      <w:r>
        <w:rPr>
          <w:rFonts w:eastAsia="Calibri"/>
          <w:sz w:val="22"/>
          <w:szCs w:val="22"/>
          <w:lang w:val="sr-Cyrl-CS"/>
        </w:rPr>
        <w:t xml:space="preserve">2.1. </w:t>
      </w:r>
      <w:r w:rsidR="0011161E" w:rsidRPr="0011161E">
        <w:rPr>
          <w:rFonts w:eastAsia="Calibri"/>
          <w:sz w:val="22"/>
          <w:szCs w:val="22"/>
          <w:lang w:val="sr-Cyrl-CS"/>
        </w:rPr>
        <w:t>Контакт особа:</w:t>
      </w:r>
      <w:bookmarkEnd w:id="20"/>
      <w:r w:rsidR="0011161E" w:rsidRPr="0011161E">
        <w:rPr>
          <w:rFonts w:eastAsia="Calibri"/>
          <w:sz w:val="22"/>
          <w:szCs w:val="22"/>
          <w:lang w:val="sr-Cyrl-CS"/>
        </w:rPr>
        <w:t xml:space="preserve"> Маја Јанковић</w:t>
      </w:r>
    </w:p>
    <w:p w14:paraId="28EB4E76" w14:textId="77777777" w:rsidR="0011161E" w:rsidRPr="0011161E" w:rsidRDefault="0011161E" w:rsidP="0011161E">
      <w:pPr>
        <w:autoSpaceDE w:val="0"/>
        <w:autoSpaceDN w:val="0"/>
        <w:adjustRightInd w:val="0"/>
        <w:ind w:left="720" w:right="720"/>
        <w:jc w:val="both"/>
        <w:outlineLvl w:val="0"/>
        <w:rPr>
          <w:rFonts w:eastAsia="Calibri"/>
          <w:sz w:val="22"/>
          <w:szCs w:val="22"/>
          <w:lang w:val="ru-RU"/>
        </w:rPr>
      </w:pPr>
      <w:bookmarkStart w:id="21" w:name="_Toc37234746"/>
      <w:r w:rsidRPr="0011161E">
        <w:rPr>
          <w:rFonts w:eastAsia="Calibri"/>
          <w:sz w:val="22"/>
          <w:szCs w:val="22"/>
          <w:lang w:val="sr-Cyrl-BA"/>
        </w:rPr>
        <w:t>Т</w:t>
      </w:r>
      <w:r w:rsidRPr="0011161E">
        <w:rPr>
          <w:rFonts w:eastAsia="Calibri"/>
          <w:sz w:val="22"/>
          <w:szCs w:val="22"/>
          <w:lang w:val="ru-RU"/>
        </w:rPr>
        <w:t xml:space="preserve">елефон: </w:t>
      </w:r>
      <w:bookmarkEnd w:id="21"/>
      <w:r w:rsidRPr="0011161E">
        <w:rPr>
          <w:rFonts w:eastAsia="Calibri"/>
          <w:sz w:val="22"/>
          <w:szCs w:val="22"/>
          <w:lang w:val="ru-RU"/>
        </w:rPr>
        <w:t>057/201-280</w:t>
      </w:r>
    </w:p>
    <w:p w14:paraId="662DD3B1" w14:textId="77777777" w:rsidR="0011161E" w:rsidRPr="0011161E" w:rsidRDefault="0011161E" w:rsidP="0011161E">
      <w:pPr>
        <w:autoSpaceDE w:val="0"/>
        <w:autoSpaceDN w:val="0"/>
        <w:adjustRightInd w:val="0"/>
        <w:ind w:left="720" w:right="720"/>
        <w:jc w:val="both"/>
        <w:outlineLvl w:val="0"/>
        <w:rPr>
          <w:rFonts w:eastAsia="Calibri"/>
          <w:sz w:val="22"/>
          <w:szCs w:val="22"/>
          <w:lang w:val="ru-RU"/>
        </w:rPr>
      </w:pPr>
      <w:bookmarkStart w:id="22" w:name="_Toc37234747"/>
      <w:r w:rsidRPr="0011161E">
        <w:rPr>
          <w:rFonts w:eastAsia="Calibri"/>
          <w:sz w:val="22"/>
          <w:szCs w:val="22"/>
          <w:lang w:val="ru-RU"/>
        </w:rPr>
        <w:t xml:space="preserve">Факс: </w:t>
      </w:r>
      <w:bookmarkEnd w:id="22"/>
      <w:r w:rsidRPr="0011161E">
        <w:rPr>
          <w:rFonts w:eastAsia="Calibri"/>
          <w:sz w:val="22"/>
          <w:szCs w:val="22"/>
          <w:lang w:val="ru-RU"/>
        </w:rPr>
        <w:t>057/223-947</w:t>
      </w:r>
    </w:p>
    <w:p w14:paraId="0890FEA2" w14:textId="77777777" w:rsidR="006B7177" w:rsidRDefault="0011161E" w:rsidP="0011161E">
      <w:pPr>
        <w:autoSpaceDE w:val="0"/>
        <w:autoSpaceDN w:val="0"/>
        <w:adjustRightInd w:val="0"/>
        <w:ind w:left="720" w:right="720"/>
        <w:jc w:val="both"/>
        <w:outlineLvl w:val="0"/>
        <w:rPr>
          <w:rFonts w:eastAsia="Calibri"/>
          <w:sz w:val="22"/>
          <w:szCs w:val="22"/>
          <w:lang w:val="sr-Cyrl-RS"/>
        </w:rPr>
      </w:pPr>
      <w:bookmarkStart w:id="23" w:name="_Toc37234748"/>
      <w:r w:rsidRPr="0011161E">
        <w:rPr>
          <w:rFonts w:eastAsia="Calibri"/>
          <w:sz w:val="22"/>
          <w:szCs w:val="22"/>
          <w:lang w:val="sr-Latn-BA"/>
        </w:rPr>
        <w:t>e-mail:</w:t>
      </w:r>
      <w:r w:rsidR="00990A74">
        <w:rPr>
          <w:rFonts w:eastAsia="Calibri"/>
          <w:sz w:val="22"/>
          <w:szCs w:val="22"/>
          <w:lang w:val="sr-Cyrl-RS"/>
        </w:rPr>
        <w:t xml:space="preserve"> </w:t>
      </w:r>
      <w:hyperlink r:id="rId10" w:history="1">
        <w:r w:rsidR="00990A74" w:rsidRPr="004B720C">
          <w:rPr>
            <w:rStyle w:val="Hyperlink"/>
            <w:rFonts w:eastAsia="Calibri"/>
            <w:sz w:val="22"/>
            <w:szCs w:val="22"/>
            <w:lang w:val="sr-Latn-RS"/>
          </w:rPr>
          <w:t>nabavke@istocnosarajevo.travel</w:t>
        </w:r>
      </w:hyperlink>
      <w:r w:rsidR="00990A74">
        <w:rPr>
          <w:rFonts w:eastAsia="Calibri"/>
          <w:sz w:val="22"/>
          <w:szCs w:val="22"/>
          <w:lang w:val="sr-Latn-RS"/>
        </w:rPr>
        <w:t xml:space="preserve"> </w:t>
      </w:r>
      <w:r w:rsidR="006B7177">
        <w:rPr>
          <w:rFonts w:eastAsia="Calibri"/>
          <w:sz w:val="22"/>
          <w:szCs w:val="22"/>
          <w:lang w:val="sr-Cyrl-RS"/>
        </w:rPr>
        <w:tab/>
      </w:r>
    </w:p>
    <w:p w14:paraId="26C232A0" w14:textId="6D3D343F" w:rsidR="006B7177" w:rsidRPr="006B7177" w:rsidRDefault="006B7177" w:rsidP="006B7177">
      <w:pPr>
        <w:autoSpaceDE w:val="0"/>
        <w:autoSpaceDN w:val="0"/>
        <w:adjustRightInd w:val="0"/>
        <w:ind w:left="720" w:right="720"/>
        <w:jc w:val="both"/>
        <w:outlineLvl w:val="0"/>
        <w:rPr>
          <w:rFonts w:eastAsia="Calibri"/>
          <w:sz w:val="22"/>
          <w:szCs w:val="22"/>
          <w:lang w:val="sr-Cyrl-RS"/>
        </w:rPr>
      </w:pPr>
      <w:r>
        <w:rPr>
          <w:rFonts w:eastAsia="Calibri"/>
          <w:sz w:val="22"/>
          <w:szCs w:val="22"/>
          <w:lang w:val="sr-Cyrl-RS"/>
        </w:rPr>
        <w:t xml:space="preserve">2.2. </w:t>
      </w:r>
      <w:r w:rsidRPr="006B7177">
        <w:rPr>
          <w:rFonts w:eastAsia="Calibri"/>
          <w:sz w:val="22"/>
          <w:szCs w:val="22"/>
          <w:lang w:val="sr-Cyrl-RS"/>
        </w:rPr>
        <w:t>Цјелокупна комуникација и размјена информација (кореспонденција) између уговорног органа и понуђача треба се водити искључиво у писаној форми, на начин да се иста доставља поштом/факсом/мејлом или лично на адресу назначену у ТД. Лице које је у име уговорног органа, овлаштено да води комуникацију са понуђачима као под 2.1.</w:t>
      </w:r>
    </w:p>
    <w:p w14:paraId="071F0A71" w14:textId="3171586A" w:rsidR="0011161E" w:rsidRPr="0011161E" w:rsidRDefault="006B7177" w:rsidP="006B7177">
      <w:pPr>
        <w:autoSpaceDE w:val="0"/>
        <w:autoSpaceDN w:val="0"/>
        <w:adjustRightInd w:val="0"/>
        <w:ind w:left="720" w:right="720"/>
        <w:jc w:val="both"/>
        <w:outlineLvl w:val="0"/>
        <w:rPr>
          <w:rFonts w:eastAsia="Calibri"/>
          <w:sz w:val="22"/>
          <w:szCs w:val="22"/>
          <w:lang w:val="sr-Cyrl-CS"/>
        </w:rPr>
      </w:pPr>
      <w:r w:rsidRPr="006B7177">
        <w:rPr>
          <w:rFonts w:eastAsia="Calibri"/>
          <w:sz w:val="22"/>
          <w:szCs w:val="22"/>
          <w:lang w:val="sr-Cyrl-RS"/>
        </w:rPr>
        <w:t xml:space="preserve">Све информације у вези са овим поступком јавне набавке (преузимање ТД, захтјеви за појашњењем и све остале информације) понуђачи могу добити искључиво од надлежне контакт особе односно путем система “Е - набавке” - Портал </w:t>
      </w:r>
      <w:hyperlink r:id="rId11" w:history="1">
        <w:r w:rsidRPr="009960AC">
          <w:rPr>
            <w:rStyle w:val="Hyperlink"/>
            <w:rFonts w:eastAsia="Calibri"/>
            <w:sz w:val="22"/>
            <w:szCs w:val="22"/>
            <w:lang w:val="sr-Cyrl-RS"/>
          </w:rPr>
          <w:t>www.ejn.gov.ba</w:t>
        </w:r>
      </w:hyperlink>
      <w:r w:rsidRPr="006B7177">
        <w:rPr>
          <w:rFonts w:eastAsia="Calibri"/>
          <w:sz w:val="22"/>
          <w:szCs w:val="22"/>
          <w:lang w:val="sr-Cyrl-RS"/>
        </w:rPr>
        <w:t>.</w:t>
      </w:r>
      <w:r>
        <w:rPr>
          <w:rFonts w:eastAsia="Calibri"/>
          <w:sz w:val="22"/>
          <w:szCs w:val="22"/>
          <w:lang w:val="sr-Cyrl-RS"/>
        </w:rPr>
        <w:tab/>
      </w:r>
      <w:r>
        <w:rPr>
          <w:rFonts w:eastAsia="Calibri"/>
          <w:sz w:val="22"/>
          <w:szCs w:val="22"/>
          <w:lang w:val="sr-Cyrl-RS"/>
        </w:rPr>
        <w:br/>
      </w:r>
      <w:hyperlink r:id="rId12" w:history="1">
        <w:bookmarkEnd w:id="23"/>
      </w:hyperlink>
    </w:p>
    <w:p w14:paraId="4CE03C0F" w14:textId="77777777" w:rsidR="0011161E" w:rsidRPr="0011161E" w:rsidRDefault="0011161E" w:rsidP="00052ED3">
      <w:pPr>
        <w:keepNext/>
        <w:spacing w:before="240" w:after="60"/>
        <w:ind w:left="720" w:right="720"/>
        <w:jc w:val="center"/>
        <w:outlineLvl w:val="0"/>
        <w:rPr>
          <w:rFonts w:eastAsia="Calibri" w:cs="Arial"/>
          <w:b/>
          <w:bCs/>
          <w:kern w:val="32"/>
          <w:sz w:val="22"/>
          <w:szCs w:val="32"/>
        </w:rPr>
      </w:pPr>
      <w:bookmarkStart w:id="24" w:name="_Toc37234749"/>
      <w:r w:rsidRPr="0011161E">
        <w:rPr>
          <w:rFonts w:eastAsia="Calibri" w:cs="Arial"/>
          <w:b/>
          <w:bCs/>
          <w:kern w:val="32"/>
          <w:sz w:val="22"/>
          <w:szCs w:val="32"/>
          <w:lang w:val="sr-Latn-CS"/>
        </w:rPr>
        <w:t>3.</w:t>
      </w:r>
      <w:r w:rsidRPr="0011161E">
        <w:rPr>
          <w:rFonts w:eastAsia="Calibri" w:cs="Arial"/>
          <w:b/>
          <w:bCs/>
          <w:kern w:val="32"/>
          <w:sz w:val="22"/>
          <w:szCs w:val="32"/>
        </w:rPr>
        <w:t xml:space="preserve"> </w:t>
      </w:r>
      <w:r w:rsidRPr="0011161E">
        <w:rPr>
          <w:rFonts w:eastAsia="Calibri" w:cs="Arial"/>
          <w:b/>
          <w:bCs/>
          <w:kern w:val="32"/>
          <w:sz w:val="22"/>
          <w:szCs w:val="32"/>
          <w:lang w:val="sr-Cyrl-BA"/>
        </w:rPr>
        <w:t>Попис привредних субјеката са којима је уговорни орган у сукобу интереса</w:t>
      </w:r>
      <w:bookmarkEnd w:id="24"/>
    </w:p>
    <w:p w14:paraId="516CEF54" w14:textId="77777777" w:rsidR="0011161E" w:rsidRPr="0011161E" w:rsidRDefault="0011161E" w:rsidP="0011161E">
      <w:pPr>
        <w:ind w:left="720" w:right="720"/>
        <w:jc w:val="both"/>
        <w:rPr>
          <w:rFonts w:ascii="Calibri" w:eastAsia="Calibri" w:hAnsi="Calibri"/>
          <w:sz w:val="22"/>
          <w:szCs w:val="22"/>
          <w:lang w:val="sr-Cyrl-BA"/>
        </w:rPr>
      </w:pPr>
    </w:p>
    <w:p w14:paraId="5B264839" w14:textId="1F6200F6" w:rsidR="0011161E" w:rsidRPr="0011161E" w:rsidRDefault="0011161E" w:rsidP="0011161E">
      <w:pPr>
        <w:ind w:left="720" w:right="720"/>
        <w:jc w:val="both"/>
        <w:rPr>
          <w:rFonts w:eastAsia="Calibri"/>
          <w:sz w:val="22"/>
          <w:szCs w:val="22"/>
          <w:lang w:val="sr-Cyrl-BA"/>
        </w:rPr>
      </w:pPr>
      <w:r w:rsidRPr="0011161E">
        <w:rPr>
          <w:rFonts w:eastAsia="Calibri"/>
          <w:sz w:val="22"/>
          <w:szCs w:val="22"/>
          <w:lang w:val="bs-Latn-BA"/>
        </w:rPr>
        <w:t xml:space="preserve">Нема привредних субјеката са којим је уговорни орган у сукобу интереса по основу члана 52. </w:t>
      </w:r>
      <w:r w:rsidRPr="0011161E">
        <w:rPr>
          <w:rFonts w:eastAsia="Calibri"/>
          <w:sz w:val="22"/>
          <w:szCs w:val="22"/>
          <w:lang w:val="sr-Cyrl-BA"/>
        </w:rPr>
        <w:t>с</w:t>
      </w:r>
      <w:r w:rsidRPr="0011161E">
        <w:rPr>
          <w:rFonts w:eastAsia="Calibri"/>
          <w:sz w:val="22"/>
          <w:szCs w:val="22"/>
          <w:lang w:val="bs-Latn-BA"/>
        </w:rPr>
        <w:t>тав Закона о јавним набавкама</w:t>
      </w:r>
      <w:r w:rsidRPr="0011161E">
        <w:rPr>
          <w:rFonts w:eastAsia="Calibri"/>
          <w:sz w:val="22"/>
          <w:szCs w:val="22"/>
          <w:lang w:val="sr-Cyrl-CS"/>
        </w:rPr>
        <w:t>. У</w:t>
      </w:r>
      <w:r w:rsidRPr="0011161E">
        <w:rPr>
          <w:rFonts w:eastAsia="Calibri"/>
          <w:sz w:val="22"/>
          <w:szCs w:val="22"/>
          <w:lang w:val="bs-Latn-BA"/>
        </w:rPr>
        <w:t>говорни орган може закључивати уговоре са с</w:t>
      </w:r>
      <w:r w:rsidRPr="0011161E">
        <w:rPr>
          <w:rFonts w:eastAsia="Calibri"/>
          <w:sz w:val="22"/>
          <w:szCs w:val="22"/>
          <w:lang w:val="sr-Latn-CS"/>
        </w:rPr>
        <w:t>вим</w:t>
      </w:r>
      <w:r w:rsidRPr="0011161E">
        <w:rPr>
          <w:rFonts w:eastAsia="Calibri"/>
          <w:sz w:val="22"/>
          <w:szCs w:val="22"/>
          <w:lang w:val="bs-Latn-BA"/>
        </w:rPr>
        <w:t xml:space="preserve"> привредним субјектима.</w:t>
      </w:r>
    </w:p>
    <w:p w14:paraId="66ADA352" w14:textId="77777777" w:rsidR="0011161E" w:rsidRPr="0011161E" w:rsidRDefault="0011161E" w:rsidP="00052ED3">
      <w:pPr>
        <w:keepNext/>
        <w:spacing w:before="240" w:after="60"/>
        <w:ind w:left="720" w:right="720"/>
        <w:jc w:val="center"/>
        <w:outlineLvl w:val="0"/>
        <w:rPr>
          <w:rFonts w:eastAsia="Calibri" w:cs="Arial"/>
          <w:b/>
          <w:bCs/>
          <w:kern w:val="32"/>
          <w:sz w:val="22"/>
          <w:szCs w:val="32"/>
          <w:lang w:val="sr-Cyrl-BA"/>
        </w:rPr>
      </w:pPr>
      <w:bookmarkStart w:id="25" w:name="_Toc37234750"/>
      <w:r w:rsidRPr="0011161E">
        <w:rPr>
          <w:rFonts w:eastAsia="Calibri" w:cs="Arial"/>
          <w:b/>
          <w:bCs/>
          <w:kern w:val="32"/>
          <w:sz w:val="22"/>
          <w:szCs w:val="32"/>
          <w:lang w:val="bs-Latn-BA"/>
        </w:rPr>
        <w:t>4. Р</w:t>
      </w:r>
      <w:r w:rsidRPr="0011161E">
        <w:rPr>
          <w:rFonts w:eastAsia="Calibri" w:cs="Arial"/>
          <w:b/>
          <w:bCs/>
          <w:kern w:val="32"/>
          <w:sz w:val="22"/>
          <w:szCs w:val="32"/>
          <w:lang w:val="sr-Cyrl-BA"/>
        </w:rPr>
        <w:t>едни број набавке</w:t>
      </w:r>
      <w:bookmarkEnd w:id="25"/>
    </w:p>
    <w:p w14:paraId="2E5F8138" w14:textId="6740785F" w:rsidR="0011161E" w:rsidRPr="0011161E" w:rsidRDefault="0011161E" w:rsidP="0011161E">
      <w:pPr>
        <w:ind w:left="720" w:right="720"/>
        <w:jc w:val="both"/>
        <w:rPr>
          <w:rFonts w:eastAsia="Calibri"/>
          <w:color w:val="FF0000"/>
          <w:sz w:val="22"/>
          <w:szCs w:val="22"/>
        </w:rPr>
      </w:pPr>
      <w:r w:rsidRPr="0011161E">
        <w:rPr>
          <w:rFonts w:eastAsia="Calibri"/>
          <w:sz w:val="22"/>
          <w:szCs w:val="22"/>
          <w:lang w:val="sr-Cyrl-CS"/>
        </w:rPr>
        <w:br/>
        <w:t>Референтни број из Плана набавки за 202</w:t>
      </w:r>
      <w:r w:rsidR="006166B2">
        <w:rPr>
          <w:rFonts w:eastAsia="Calibri"/>
          <w:sz w:val="22"/>
          <w:szCs w:val="22"/>
          <w:lang w:val="sr-Latn-RS"/>
        </w:rPr>
        <w:t>4</w:t>
      </w:r>
      <w:r w:rsidRPr="0011161E">
        <w:rPr>
          <w:rFonts w:eastAsia="Calibri"/>
          <w:sz w:val="22"/>
          <w:szCs w:val="22"/>
          <w:lang w:val="sr-Cyrl-CS"/>
        </w:rPr>
        <w:t xml:space="preserve">. годину: </w:t>
      </w:r>
      <w:r w:rsidR="00213D58">
        <w:rPr>
          <w:rFonts w:eastAsia="Calibri"/>
          <w:sz w:val="22"/>
          <w:szCs w:val="22"/>
          <w:lang w:val="sr-Cyrl-CS"/>
        </w:rPr>
        <w:t>Робе</w:t>
      </w:r>
      <w:r w:rsidRPr="0011161E">
        <w:rPr>
          <w:rFonts w:eastAsia="Calibri"/>
          <w:sz w:val="22"/>
          <w:szCs w:val="22"/>
          <w:lang w:val="sr-Cyrl-CS"/>
        </w:rPr>
        <w:t xml:space="preserve">/редни број: </w:t>
      </w:r>
      <w:r w:rsidR="006166B2">
        <w:rPr>
          <w:rFonts w:eastAsia="Calibri"/>
          <w:sz w:val="22"/>
          <w:szCs w:val="22"/>
          <w:lang w:val="sr-Latn-RS"/>
        </w:rPr>
        <w:t>7</w:t>
      </w:r>
      <w:r w:rsidR="00B27D16">
        <w:rPr>
          <w:rFonts w:eastAsia="Calibri"/>
          <w:sz w:val="22"/>
          <w:szCs w:val="22"/>
          <w:lang w:val="sr-Cyrl-CS"/>
        </w:rPr>
        <w:t>.</w:t>
      </w:r>
    </w:p>
    <w:p w14:paraId="20ED018F" w14:textId="77777777" w:rsidR="0011161E" w:rsidRPr="0011161E" w:rsidRDefault="0011161E" w:rsidP="0011161E">
      <w:pPr>
        <w:ind w:left="720" w:right="720"/>
        <w:jc w:val="both"/>
        <w:rPr>
          <w:rFonts w:eastAsia="Calibri"/>
          <w:sz w:val="22"/>
          <w:szCs w:val="22"/>
        </w:rPr>
      </w:pPr>
      <w:r w:rsidRPr="0011161E">
        <w:rPr>
          <w:rFonts w:eastAsia="Calibri"/>
          <w:sz w:val="22"/>
          <w:szCs w:val="22"/>
          <w:lang w:val="sr-Cyrl-BA"/>
        </w:rPr>
        <w:t>Претходно информационо обавјештење: није објављено</w:t>
      </w:r>
      <w:r w:rsidRPr="0011161E">
        <w:rPr>
          <w:rFonts w:eastAsia="Calibri"/>
          <w:sz w:val="22"/>
          <w:szCs w:val="22"/>
        </w:rPr>
        <w:t>.</w:t>
      </w:r>
    </w:p>
    <w:p w14:paraId="3F6197FA" w14:textId="77777777" w:rsidR="0011161E" w:rsidRPr="0011161E" w:rsidRDefault="0011161E" w:rsidP="00052ED3">
      <w:pPr>
        <w:keepNext/>
        <w:spacing w:before="240" w:after="60"/>
        <w:ind w:left="720" w:right="720"/>
        <w:jc w:val="center"/>
        <w:outlineLvl w:val="0"/>
        <w:rPr>
          <w:rFonts w:eastAsia="Calibri" w:cs="Arial"/>
          <w:b/>
          <w:bCs/>
          <w:kern w:val="32"/>
          <w:sz w:val="22"/>
          <w:szCs w:val="32"/>
          <w:lang w:val="sr-Cyrl-BA"/>
        </w:rPr>
      </w:pPr>
      <w:bookmarkStart w:id="26" w:name="_Toc37234751"/>
      <w:r w:rsidRPr="0011161E">
        <w:rPr>
          <w:rFonts w:eastAsia="Calibri" w:cs="Arial"/>
          <w:b/>
          <w:bCs/>
          <w:kern w:val="32"/>
          <w:sz w:val="22"/>
          <w:szCs w:val="32"/>
          <w:lang w:val="bs-Latn-BA"/>
        </w:rPr>
        <w:t>5. П</w:t>
      </w:r>
      <w:r w:rsidRPr="0011161E">
        <w:rPr>
          <w:rFonts w:eastAsia="Calibri" w:cs="Arial"/>
          <w:b/>
          <w:bCs/>
          <w:kern w:val="32"/>
          <w:sz w:val="22"/>
          <w:szCs w:val="32"/>
          <w:lang w:val="sr-Cyrl-BA"/>
        </w:rPr>
        <w:t>одаци о поступку јавне набавке</w:t>
      </w:r>
      <w:bookmarkEnd w:id="26"/>
      <w:r w:rsidRPr="0011161E">
        <w:rPr>
          <w:rFonts w:eastAsia="Calibri" w:cs="Arial"/>
          <w:b/>
          <w:bCs/>
          <w:kern w:val="32"/>
          <w:sz w:val="22"/>
          <w:szCs w:val="32"/>
          <w:lang w:val="sr-Cyrl-BA"/>
        </w:rPr>
        <w:tab/>
      </w:r>
      <w:r w:rsidRPr="0011161E">
        <w:rPr>
          <w:rFonts w:eastAsia="Calibri" w:cs="Arial"/>
          <w:b/>
          <w:bCs/>
          <w:kern w:val="32"/>
          <w:sz w:val="22"/>
          <w:szCs w:val="32"/>
          <w:lang w:val="sr-Cyrl-BA"/>
        </w:rPr>
        <w:tab/>
      </w:r>
      <w:r w:rsidRPr="0011161E">
        <w:rPr>
          <w:rFonts w:eastAsia="Calibri" w:cs="Arial"/>
          <w:b/>
          <w:bCs/>
          <w:kern w:val="32"/>
          <w:sz w:val="22"/>
          <w:szCs w:val="32"/>
          <w:lang w:val="sr-Cyrl-BA"/>
        </w:rPr>
        <w:br/>
      </w:r>
    </w:p>
    <w:p w14:paraId="1E10212C" w14:textId="77777777" w:rsidR="0011161E" w:rsidRPr="0011161E" w:rsidRDefault="0011161E" w:rsidP="0011161E">
      <w:pPr>
        <w:ind w:left="720" w:right="720"/>
        <w:jc w:val="both"/>
        <w:rPr>
          <w:rFonts w:eastAsia="Calibri"/>
          <w:sz w:val="22"/>
          <w:szCs w:val="22"/>
        </w:rPr>
      </w:pPr>
      <w:r w:rsidRPr="0011161E">
        <w:rPr>
          <w:rFonts w:eastAsia="Calibri"/>
          <w:sz w:val="22"/>
          <w:szCs w:val="22"/>
          <w:lang w:val="hr-HR"/>
        </w:rPr>
        <w:t xml:space="preserve">5.1. Врста поступка јавне набавке: </w:t>
      </w:r>
      <w:r w:rsidRPr="0011161E">
        <w:rPr>
          <w:rFonts w:eastAsia="Calibri"/>
          <w:sz w:val="22"/>
          <w:szCs w:val="22"/>
          <w:lang w:val="sr-Cyrl-BA"/>
        </w:rPr>
        <w:t>конкурентски захтјев за достављање понуда</w:t>
      </w:r>
      <w:r w:rsidRPr="0011161E">
        <w:rPr>
          <w:rFonts w:eastAsia="Calibri"/>
          <w:sz w:val="22"/>
          <w:szCs w:val="22"/>
        </w:rPr>
        <w:t>,</w:t>
      </w:r>
    </w:p>
    <w:p w14:paraId="6BD5562B" w14:textId="318080AF" w:rsidR="0011161E" w:rsidRPr="0011161E" w:rsidRDefault="0011161E" w:rsidP="0011161E">
      <w:pPr>
        <w:ind w:left="720" w:right="720"/>
        <w:jc w:val="both"/>
        <w:rPr>
          <w:rFonts w:eastAsia="Calibri"/>
          <w:b/>
          <w:color w:val="FF0000"/>
          <w:sz w:val="22"/>
          <w:szCs w:val="22"/>
        </w:rPr>
      </w:pPr>
      <w:r w:rsidRPr="0011161E">
        <w:rPr>
          <w:rFonts w:eastAsia="Calibri"/>
          <w:sz w:val="22"/>
          <w:szCs w:val="22"/>
          <w:lang w:val="hr-HR"/>
        </w:rPr>
        <w:t>5.2. Процијењена вриједност јавне набавке</w:t>
      </w:r>
      <w:r w:rsidRPr="002079AF">
        <w:rPr>
          <w:rFonts w:eastAsia="Calibri"/>
          <w:sz w:val="22"/>
          <w:szCs w:val="22"/>
          <w:lang w:val="hr-HR"/>
        </w:rPr>
        <w:t>:</w:t>
      </w:r>
      <w:r w:rsidRPr="0036436D">
        <w:rPr>
          <w:rFonts w:eastAsia="Calibri"/>
          <w:sz w:val="22"/>
          <w:szCs w:val="22"/>
          <w:lang w:val="hr-HR"/>
        </w:rPr>
        <w:t xml:space="preserve"> </w:t>
      </w:r>
      <w:r w:rsidR="006166B2">
        <w:rPr>
          <w:rFonts w:eastAsia="Calibri"/>
          <w:sz w:val="22"/>
          <w:szCs w:val="22"/>
          <w:lang w:val="sr-Latn-RS"/>
        </w:rPr>
        <w:t>17.070,00</w:t>
      </w:r>
      <w:r w:rsidRPr="0036436D">
        <w:rPr>
          <w:rFonts w:eastAsia="Calibri"/>
          <w:sz w:val="22"/>
          <w:szCs w:val="22"/>
          <w:lang w:val="sr-Cyrl-CS"/>
        </w:rPr>
        <w:t xml:space="preserve"> </w:t>
      </w:r>
      <w:r w:rsidRPr="0036436D">
        <w:rPr>
          <w:rFonts w:eastAsia="Calibri"/>
          <w:sz w:val="22"/>
          <w:szCs w:val="22"/>
          <w:lang w:val="hr-HR"/>
        </w:rPr>
        <w:t>КМ</w:t>
      </w:r>
      <w:r w:rsidRPr="0036436D">
        <w:rPr>
          <w:rFonts w:eastAsia="Calibri"/>
          <w:sz w:val="22"/>
          <w:szCs w:val="22"/>
          <w:lang w:val="sr-Cyrl-CS"/>
        </w:rPr>
        <w:t xml:space="preserve"> без ПДВ-а</w:t>
      </w:r>
      <w:r w:rsidRPr="0036436D">
        <w:rPr>
          <w:rFonts w:eastAsia="Calibri"/>
          <w:sz w:val="22"/>
          <w:szCs w:val="22"/>
        </w:rPr>
        <w:t>,</w:t>
      </w:r>
    </w:p>
    <w:p w14:paraId="118DAA43" w14:textId="26317CAD" w:rsidR="00675499" w:rsidRDefault="0011161E" w:rsidP="00213D58">
      <w:pPr>
        <w:ind w:left="720" w:right="720"/>
        <w:jc w:val="both"/>
        <w:rPr>
          <w:rFonts w:eastAsia="Calibri"/>
          <w:sz w:val="22"/>
          <w:szCs w:val="22"/>
          <w:lang w:val="sr-Cyrl-CS"/>
        </w:rPr>
      </w:pPr>
      <w:r w:rsidRPr="0011161E">
        <w:rPr>
          <w:rFonts w:eastAsia="Calibri"/>
          <w:sz w:val="22"/>
          <w:szCs w:val="22"/>
          <w:lang w:val="hr-HR"/>
        </w:rPr>
        <w:t>5.3. Врста уговора:</w:t>
      </w:r>
      <w:r w:rsidRPr="0011161E">
        <w:rPr>
          <w:rFonts w:eastAsia="Calibri"/>
          <w:sz w:val="22"/>
          <w:szCs w:val="22"/>
          <w:lang w:val="sr-Cyrl-BA"/>
        </w:rPr>
        <w:t xml:space="preserve"> </w:t>
      </w:r>
      <w:r w:rsidRPr="0011161E">
        <w:rPr>
          <w:rFonts w:eastAsia="Calibri"/>
          <w:sz w:val="22"/>
          <w:szCs w:val="22"/>
          <w:lang w:val="hr-HR"/>
        </w:rPr>
        <w:t>уговор о јавној набавци</w:t>
      </w:r>
      <w:r w:rsidRPr="0011161E">
        <w:rPr>
          <w:rFonts w:eastAsia="Calibri"/>
          <w:sz w:val="22"/>
          <w:szCs w:val="22"/>
        </w:rPr>
        <w:t xml:space="preserve"> </w:t>
      </w:r>
      <w:r w:rsidR="00213D58">
        <w:rPr>
          <w:rFonts w:eastAsia="Calibri"/>
          <w:sz w:val="22"/>
          <w:szCs w:val="22"/>
          <w:lang w:val="sr-Cyrl-BA"/>
        </w:rPr>
        <w:t>роба</w:t>
      </w:r>
      <w:r w:rsidRPr="0011161E">
        <w:rPr>
          <w:rFonts w:eastAsia="Calibri"/>
          <w:sz w:val="22"/>
          <w:szCs w:val="22"/>
          <w:lang w:val="hr-HR"/>
        </w:rPr>
        <w:t>,</w:t>
      </w:r>
      <w:r w:rsidRPr="0011161E">
        <w:rPr>
          <w:rFonts w:eastAsia="Calibri"/>
          <w:color w:val="FF0000"/>
          <w:sz w:val="22"/>
          <w:szCs w:val="22"/>
        </w:rPr>
        <w:tab/>
      </w:r>
      <w:r w:rsidRPr="0011161E">
        <w:rPr>
          <w:rFonts w:eastAsia="Calibri"/>
          <w:color w:val="FF0000"/>
          <w:sz w:val="22"/>
          <w:szCs w:val="22"/>
        </w:rPr>
        <w:br/>
      </w:r>
      <w:r w:rsidRPr="0011161E">
        <w:rPr>
          <w:rFonts w:eastAsia="Calibri"/>
          <w:sz w:val="22"/>
          <w:szCs w:val="22"/>
        </w:rPr>
        <w:t xml:space="preserve">5.4. </w:t>
      </w:r>
      <w:r w:rsidR="002151EC">
        <w:rPr>
          <w:rFonts w:eastAsia="Calibri"/>
          <w:sz w:val="22"/>
          <w:szCs w:val="22"/>
          <w:lang w:val="sr-Cyrl-RS"/>
        </w:rPr>
        <w:t xml:space="preserve">Критериј за додјелу уговора: </w:t>
      </w:r>
      <w:r w:rsidR="00213D58">
        <w:rPr>
          <w:rFonts w:eastAsia="Calibri"/>
          <w:sz w:val="22"/>
          <w:szCs w:val="22"/>
          <w:lang w:val="sr-Cyrl-RS"/>
        </w:rPr>
        <w:t>најнижа цијена</w:t>
      </w:r>
      <w:r w:rsidR="002151EC">
        <w:rPr>
          <w:rFonts w:eastAsia="Calibri"/>
          <w:sz w:val="22"/>
          <w:szCs w:val="22"/>
          <w:lang w:val="sr-Cyrl-RS"/>
        </w:rPr>
        <w:t>,</w:t>
      </w:r>
      <w:r w:rsidR="002151EC">
        <w:rPr>
          <w:rFonts w:eastAsia="Calibri"/>
          <w:sz w:val="22"/>
          <w:szCs w:val="22"/>
        </w:rPr>
        <w:tab/>
      </w:r>
      <w:r w:rsidR="002151EC">
        <w:rPr>
          <w:rFonts w:eastAsia="Calibri"/>
          <w:sz w:val="22"/>
          <w:szCs w:val="22"/>
        </w:rPr>
        <w:br/>
      </w:r>
      <w:r w:rsidR="002151EC" w:rsidRPr="0011161E">
        <w:rPr>
          <w:rFonts w:eastAsia="Calibri"/>
          <w:sz w:val="22"/>
          <w:szCs w:val="22"/>
          <w:lang w:val="sr-Cyrl-CS"/>
        </w:rPr>
        <w:t>5.5.</w:t>
      </w:r>
      <w:r w:rsidR="0034575F">
        <w:rPr>
          <w:rFonts w:eastAsia="Calibri"/>
          <w:sz w:val="22"/>
          <w:szCs w:val="22"/>
          <w:lang w:val="sr-Cyrl-CS"/>
        </w:rPr>
        <w:t xml:space="preserve"> </w:t>
      </w:r>
      <w:r w:rsidR="00675499" w:rsidRPr="00675499">
        <w:rPr>
          <w:rFonts w:eastAsia="Calibri"/>
          <w:sz w:val="22"/>
          <w:szCs w:val="22"/>
          <w:lang w:val="sr-Cyrl-CS"/>
        </w:rPr>
        <w:t>Није предвиђено закључивање оквирног споразума</w:t>
      </w:r>
      <w:r w:rsidR="00675499">
        <w:rPr>
          <w:rFonts w:eastAsia="Calibri"/>
          <w:sz w:val="22"/>
          <w:szCs w:val="22"/>
          <w:lang w:val="sr-Cyrl-CS"/>
        </w:rPr>
        <w:t>,</w:t>
      </w:r>
    </w:p>
    <w:p w14:paraId="29294197" w14:textId="600FEF59" w:rsidR="0011161E" w:rsidRPr="00466E0A" w:rsidRDefault="00675499" w:rsidP="00213D58">
      <w:pPr>
        <w:ind w:left="720" w:right="720"/>
        <w:jc w:val="both"/>
        <w:rPr>
          <w:rFonts w:eastAsia="Calibri"/>
          <w:sz w:val="22"/>
          <w:szCs w:val="22"/>
          <w:lang w:val="sr-Latn-BA"/>
        </w:rPr>
      </w:pPr>
      <w:r>
        <w:rPr>
          <w:rFonts w:eastAsia="Calibri"/>
          <w:sz w:val="22"/>
          <w:szCs w:val="22"/>
          <w:lang w:val="sr-Cyrl-CS"/>
        </w:rPr>
        <w:t xml:space="preserve">5.6. </w:t>
      </w:r>
      <w:r w:rsidR="0011161E" w:rsidRPr="0011161E">
        <w:rPr>
          <w:rFonts w:eastAsia="Calibri"/>
          <w:sz w:val="22"/>
          <w:szCs w:val="22"/>
          <w:lang w:val="sr-Latn-BA"/>
        </w:rPr>
        <w:t xml:space="preserve">Е-аукција: </w:t>
      </w:r>
      <w:r w:rsidR="00213D58">
        <w:rPr>
          <w:rFonts w:eastAsia="Calibri"/>
          <w:sz w:val="22"/>
          <w:szCs w:val="22"/>
          <w:lang w:val="sr-Cyrl-RS"/>
        </w:rPr>
        <w:t>да</w:t>
      </w:r>
      <w:r w:rsidR="0011161E" w:rsidRPr="0011161E">
        <w:rPr>
          <w:rFonts w:eastAsia="Calibri"/>
          <w:sz w:val="22"/>
          <w:szCs w:val="22"/>
        </w:rPr>
        <w:t>.</w:t>
      </w:r>
    </w:p>
    <w:p w14:paraId="2EC60AF5" w14:textId="77777777" w:rsidR="0011161E" w:rsidRPr="0011161E" w:rsidRDefault="0011161E" w:rsidP="00052ED3">
      <w:pPr>
        <w:keepNext/>
        <w:spacing w:before="240" w:after="60"/>
        <w:ind w:left="720" w:right="720"/>
        <w:jc w:val="center"/>
        <w:outlineLvl w:val="0"/>
        <w:rPr>
          <w:rFonts w:eastAsia="Calibri" w:cs="Arial"/>
          <w:b/>
          <w:bCs/>
          <w:kern w:val="32"/>
          <w:sz w:val="22"/>
          <w:szCs w:val="32"/>
          <w:lang w:val="sr-Cyrl-BA"/>
        </w:rPr>
      </w:pPr>
      <w:bookmarkStart w:id="27" w:name="_Toc37234752"/>
      <w:r w:rsidRPr="0011161E">
        <w:rPr>
          <w:rFonts w:eastAsia="Calibri" w:cs="Arial"/>
          <w:b/>
          <w:bCs/>
          <w:kern w:val="32"/>
          <w:sz w:val="22"/>
          <w:szCs w:val="32"/>
          <w:lang w:val="hr-HR"/>
        </w:rPr>
        <w:t>6. П</w:t>
      </w:r>
      <w:r w:rsidRPr="0011161E">
        <w:rPr>
          <w:rFonts w:eastAsia="Calibri" w:cs="Arial"/>
          <w:b/>
          <w:bCs/>
          <w:kern w:val="32"/>
          <w:sz w:val="22"/>
          <w:szCs w:val="32"/>
          <w:lang w:val="sr-Cyrl-BA"/>
        </w:rPr>
        <w:t>одаци о предмету набавке</w:t>
      </w:r>
      <w:bookmarkEnd w:id="27"/>
      <w:r w:rsidRPr="0011161E">
        <w:rPr>
          <w:rFonts w:eastAsia="Calibri" w:cs="Arial"/>
          <w:b/>
          <w:bCs/>
          <w:kern w:val="32"/>
          <w:sz w:val="22"/>
          <w:szCs w:val="32"/>
          <w:lang w:val="sr-Cyrl-BA"/>
        </w:rPr>
        <w:tab/>
      </w:r>
      <w:r w:rsidRPr="0011161E">
        <w:rPr>
          <w:rFonts w:eastAsia="Calibri" w:cs="Arial"/>
          <w:b/>
          <w:bCs/>
          <w:kern w:val="32"/>
          <w:sz w:val="22"/>
          <w:szCs w:val="32"/>
          <w:lang w:val="sr-Cyrl-BA"/>
        </w:rPr>
        <w:br/>
      </w:r>
    </w:p>
    <w:p w14:paraId="4D2F13E1" w14:textId="75BCE3CC" w:rsidR="00620A3C" w:rsidRDefault="0011161E" w:rsidP="008C0CBA">
      <w:pPr>
        <w:tabs>
          <w:tab w:val="left" w:pos="-270"/>
        </w:tabs>
        <w:ind w:left="720" w:right="720"/>
        <w:jc w:val="both"/>
        <w:rPr>
          <w:rFonts w:eastAsia="Calibri"/>
          <w:sz w:val="22"/>
          <w:szCs w:val="22"/>
          <w:lang w:val="sr-Cyrl-RS"/>
        </w:rPr>
      </w:pPr>
      <w:r w:rsidRPr="0011161E">
        <w:rPr>
          <w:rFonts w:eastAsia="Calibri"/>
          <w:sz w:val="22"/>
          <w:szCs w:val="22"/>
          <w:lang w:val="sr-Cyrl-BA"/>
        </w:rPr>
        <w:t xml:space="preserve">6.1. </w:t>
      </w:r>
      <w:r w:rsidRPr="0011161E">
        <w:rPr>
          <w:rFonts w:eastAsia="Calibri"/>
          <w:sz w:val="22"/>
          <w:szCs w:val="22"/>
          <w:lang w:val="bs-Latn-BA"/>
        </w:rPr>
        <w:t xml:space="preserve">Предмет овог поступка </w:t>
      </w:r>
      <w:r w:rsidRPr="0011161E">
        <w:rPr>
          <w:rFonts w:eastAsia="Calibri"/>
          <w:sz w:val="22"/>
          <w:szCs w:val="22"/>
        </w:rPr>
        <w:t>је набавка</w:t>
      </w:r>
      <w:r w:rsidR="001D0DE7">
        <w:rPr>
          <w:rFonts w:eastAsia="Calibri"/>
          <w:sz w:val="22"/>
          <w:szCs w:val="22"/>
          <w:lang w:val="sr-Cyrl-RS"/>
        </w:rPr>
        <w:t xml:space="preserve"> и</w:t>
      </w:r>
      <w:r w:rsidR="00213D58">
        <w:rPr>
          <w:rFonts w:eastAsia="Calibri"/>
          <w:sz w:val="22"/>
          <w:szCs w:val="22"/>
          <w:lang w:val="sr-Cyrl-RS"/>
        </w:rPr>
        <w:t xml:space="preserve"> испорука </w:t>
      </w:r>
      <w:r w:rsidR="006166B2">
        <w:rPr>
          <w:rFonts w:eastAsia="Calibri"/>
          <w:sz w:val="22"/>
          <w:szCs w:val="22"/>
          <w:lang w:val="sr-Cyrl-RS"/>
        </w:rPr>
        <w:t>новогодишње декорације</w:t>
      </w:r>
      <w:r w:rsidR="00213D58">
        <w:rPr>
          <w:rFonts w:eastAsia="Calibri"/>
          <w:sz w:val="22"/>
          <w:szCs w:val="22"/>
          <w:lang w:val="sr-Cyrl-RS"/>
        </w:rPr>
        <w:t>.</w:t>
      </w:r>
      <w:r w:rsidR="00B27D16">
        <w:rPr>
          <w:rFonts w:eastAsia="Calibri"/>
          <w:sz w:val="22"/>
          <w:szCs w:val="22"/>
          <w:lang w:val="sr-Cyrl-RS"/>
        </w:rPr>
        <w:tab/>
      </w:r>
    </w:p>
    <w:p w14:paraId="0F542186" w14:textId="77777777" w:rsidR="006166B2" w:rsidRDefault="00620A3C" w:rsidP="00620A3C">
      <w:pPr>
        <w:tabs>
          <w:tab w:val="left" w:pos="-270"/>
        </w:tabs>
        <w:ind w:left="720" w:right="720"/>
        <w:jc w:val="both"/>
        <w:rPr>
          <w:rFonts w:eastAsia="Calibri"/>
          <w:sz w:val="22"/>
          <w:szCs w:val="22"/>
          <w:lang w:val="sr-Cyrl-RS"/>
        </w:rPr>
      </w:pPr>
      <w:r>
        <w:rPr>
          <w:rFonts w:eastAsia="Calibri"/>
          <w:sz w:val="22"/>
          <w:szCs w:val="22"/>
          <w:lang w:val="sr-Cyrl-RS"/>
        </w:rPr>
        <w:t xml:space="preserve">6.2. </w:t>
      </w:r>
      <w:r w:rsidR="0034575F">
        <w:rPr>
          <w:rFonts w:eastAsia="Calibri"/>
          <w:sz w:val="22"/>
          <w:szCs w:val="22"/>
          <w:lang w:val="sr-Cyrl-RS"/>
        </w:rPr>
        <w:t>Детаљан о</w:t>
      </w:r>
      <w:r w:rsidRPr="0011161E">
        <w:rPr>
          <w:rFonts w:eastAsia="Calibri"/>
          <w:sz w:val="22"/>
          <w:szCs w:val="22"/>
        </w:rPr>
        <w:t>пис, јединице мјере и количина предмета набавке дати су у Анексу 3 – Образац за цијену понуде</w:t>
      </w:r>
      <w:r w:rsidR="006166B2">
        <w:rPr>
          <w:rFonts w:eastAsia="Calibri"/>
          <w:sz w:val="22"/>
          <w:szCs w:val="22"/>
          <w:lang w:val="sr-Cyrl-RS"/>
        </w:rPr>
        <w:t>.</w:t>
      </w:r>
    </w:p>
    <w:p w14:paraId="5AB80F73" w14:textId="44C9DDF0" w:rsidR="0011161E" w:rsidRPr="00620A3C" w:rsidRDefault="00B27D16" w:rsidP="00620A3C">
      <w:pPr>
        <w:tabs>
          <w:tab w:val="left" w:pos="-270"/>
        </w:tabs>
        <w:ind w:left="720" w:right="720"/>
        <w:jc w:val="both"/>
        <w:rPr>
          <w:rFonts w:eastAsia="Calibri"/>
          <w:sz w:val="22"/>
          <w:szCs w:val="22"/>
        </w:rPr>
      </w:pPr>
      <w:r>
        <w:rPr>
          <w:rFonts w:eastAsia="Calibri"/>
          <w:sz w:val="22"/>
          <w:szCs w:val="22"/>
          <w:lang w:val="sr-Cyrl-RS"/>
        </w:rPr>
        <w:lastRenderedPageBreak/>
        <w:br/>
      </w:r>
    </w:p>
    <w:p w14:paraId="623584A5" w14:textId="6B9634A2" w:rsidR="0011161E" w:rsidRPr="0011161E" w:rsidRDefault="0011161E" w:rsidP="00052ED3">
      <w:pPr>
        <w:ind w:left="720" w:right="720"/>
        <w:jc w:val="center"/>
        <w:rPr>
          <w:rFonts w:eastAsia="Calibri"/>
          <w:b/>
          <w:sz w:val="22"/>
          <w:szCs w:val="22"/>
        </w:rPr>
      </w:pPr>
      <w:r w:rsidRPr="0011161E">
        <w:rPr>
          <w:rFonts w:eastAsia="Calibri"/>
          <w:b/>
          <w:sz w:val="22"/>
          <w:szCs w:val="22"/>
        </w:rPr>
        <w:t>7. Опис предмета набавке</w:t>
      </w:r>
    </w:p>
    <w:p w14:paraId="3A2E8DED" w14:textId="77777777" w:rsidR="0011161E" w:rsidRPr="0011161E" w:rsidRDefault="0011161E" w:rsidP="0011161E">
      <w:pPr>
        <w:ind w:left="720" w:right="720"/>
        <w:jc w:val="both"/>
        <w:rPr>
          <w:rFonts w:eastAsia="Calibri"/>
          <w:b/>
          <w:sz w:val="22"/>
          <w:szCs w:val="22"/>
        </w:rPr>
      </w:pPr>
    </w:p>
    <w:p w14:paraId="1F45E45D" w14:textId="2931C4E0" w:rsidR="00620A3C" w:rsidRPr="00B27D16" w:rsidRDefault="0011161E" w:rsidP="00213D58">
      <w:pPr>
        <w:tabs>
          <w:tab w:val="left" w:pos="-270"/>
        </w:tabs>
        <w:ind w:left="720" w:right="720"/>
        <w:jc w:val="both"/>
        <w:rPr>
          <w:rFonts w:eastAsia="Calibri"/>
          <w:sz w:val="22"/>
          <w:szCs w:val="22"/>
          <w:lang w:val="sr-Cyrl-RS"/>
        </w:rPr>
      </w:pPr>
      <w:r w:rsidRPr="0011161E">
        <w:rPr>
          <w:rFonts w:eastAsiaTheme="minorHAnsi"/>
          <w:sz w:val="22"/>
          <w:szCs w:val="22"/>
        </w:rPr>
        <w:t>7.1.</w:t>
      </w:r>
      <w:r w:rsidR="00620A3C">
        <w:rPr>
          <w:rFonts w:eastAsiaTheme="minorHAnsi"/>
          <w:sz w:val="22"/>
          <w:szCs w:val="22"/>
          <w:lang w:val="sr-Cyrl-RS"/>
        </w:rPr>
        <w:t xml:space="preserve"> </w:t>
      </w:r>
      <w:r w:rsidR="00213D58">
        <w:rPr>
          <w:rFonts w:eastAsiaTheme="minorHAnsi"/>
          <w:sz w:val="22"/>
          <w:szCs w:val="22"/>
          <w:lang w:val="sr-Cyrl-RS"/>
        </w:rPr>
        <w:t xml:space="preserve">Предмет јавне набавке </w:t>
      </w:r>
      <w:r w:rsidR="006166B2">
        <w:rPr>
          <w:rFonts w:eastAsiaTheme="minorHAnsi"/>
          <w:sz w:val="22"/>
          <w:szCs w:val="22"/>
          <w:lang w:val="sr-Cyrl-RS"/>
        </w:rPr>
        <w:t>је новогодишња декорација, што подразумијева различите лед декоративне производе за вањско украшавање и декорацију.</w:t>
      </w:r>
    </w:p>
    <w:p w14:paraId="0E65E739" w14:textId="71E8D58F" w:rsidR="00620A3C" w:rsidRPr="006166B2" w:rsidRDefault="00213D58" w:rsidP="00213D58">
      <w:pPr>
        <w:tabs>
          <w:tab w:val="left" w:pos="-270"/>
        </w:tabs>
        <w:ind w:right="720"/>
        <w:jc w:val="both"/>
        <w:rPr>
          <w:rFonts w:eastAsiaTheme="minorHAnsi"/>
          <w:sz w:val="22"/>
          <w:szCs w:val="22"/>
          <w:lang w:val="sr-Cyrl-RS"/>
        </w:rPr>
      </w:pPr>
      <w:r>
        <w:rPr>
          <w:rFonts w:eastAsia="Calibri"/>
          <w:sz w:val="22"/>
          <w:szCs w:val="22"/>
        </w:rPr>
        <w:tab/>
      </w:r>
      <w:r w:rsidR="00620A3C">
        <w:rPr>
          <w:sz w:val="22"/>
          <w:szCs w:val="24"/>
          <w:lang w:val="sr-Cyrl-CS" w:eastAsia="sr-Latn-CS"/>
        </w:rPr>
        <w:t xml:space="preserve">7.2. </w:t>
      </w:r>
      <w:r w:rsidR="00620A3C" w:rsidRPr="0011161E">
        <w:rPr>
          <w:sz w:val="22"/>
          <w:szCs w:val="24"/>
          <w:lang w:val="sr-Cyrl-CS" w:eastAsia="sr-Latn-CS"/>
        </w:rPr>
        <w:t xml:space="preserve">Главни ЦПВ </w:t>
      </w:r>
      <w:r w:rsidR="00620A3C" w:rsidRPr="006166B2">
        <w:rPr>
          <w:sz w:val="22"/>
          <w:szCs w:val="22"/>
          <w:lang w:val="sr-Cyrl-CS" w:eastAsia="sr-Latn-CS"/>
        </w:rPr>
        <w:t xml:space="preserve">код: </w:t>
      </w:r>
      <w:r w:rsidR="006166B2" w:rsidRPr="006166B2">
        <w:rPr>
          <w:color w:val="000000"/>
          <w:sz w:val="22"/>
          <w:szCs w:val="22"/>
          <w:lang w:eastAsia="sr-Latn-CS"/>
        </w:rPr>
        <w:t>(39298900-6) – Различити производи за декорацију</w:t>
      </w:r>
      <w:r w:rsidR="006166B2" w:rsidRPr="006166B2">
        <w:rPr>
          <w:color w:val="000000"/>
          <w:sz w:val="22"/>
          <w:szCs w:val="22"/>
          <w:lang w:val="sr-Cyrl-RS" w:eastAsia="sr-Latn-CS"/>
        </w:rPr>
        <w:t>.</w:t>
      </w:r>
    </w:p>
    <w:p w14:paraId="798FF8A2" w14:textId="0FEB658F" w:rsidR="00620A3C" w:rsidRPr="0011161E" w:rsidRDefault="00620A3C" w:rsidP="00620A3C">
      <w:pPr>
        <w:ind w:left="720" w:right="720"/>
        <w:jc w:val="both"/>
        <w:rPr>
          <w:rFonts w:eastAsia="Calibri"/>
          <w:sz w:val="22"/>
          <w:szCs w:val="22"/>
        </w:rPr>
      </w:pPr>
      <w:r>
        <w:rPr>
          <w:rFonts w:eastAsia="Calibri"/>
          <w:sz w:val="22"/>
          <w:szCs w:val="22"/>
          <w:lang w:val="sr-Cyrl-RS"/>
        </w:rPr>
        <w:t xml:space="preserve">7.3. </w:t>
      </w:r>
      <w:r w:rsidRPr="0011161E">
        <w:rPr>
          <w:rFonts w:eastAsiaTheme="minorHAnsi"/>
          <w:sz w:val="22"/>
          <w:szCs w:val="22"/>
          <w:lang w:val="bs-Latn-BA"/>
        </w:rPr>
        <w:t>П</w:t>
      </w:r>
      <w:r w:rsidRPr="0011161E">
        <w:rPr>
          <w:rFonts w:eastAsiaTheme="minorHAnsi"/>
          <w:sz w:val="22"/>
          <w:szCs w:val="22"/>
          <w:lang w:val="sr-Cyrl-BA"/>
        </w:rPr>
        <w:t>одјела на лотове: не</w:t>
      </w:r>
      <w:r w:rsidRPr="0011161E">
        <w:rPr>
          <w:rFonts w:eastAsiaTheme="minorHAnsi"/>
          <w:sz w:val="22"/>
          <w:szCs w:val="22"/>
        </w:rPr>
        <w:t>.</w:t>
      </w:r>
    </w:p>
    <w:p w14:paraId="7B55E4B2" w14:textId="77777777" w:rsidR="00883848" w:rsidRPr="006166B2" w:rsidRDefault="00883848" w:rsidP="006166B2">
      <w:pPr>
        <w:widowControl w:val="0"/>
        <w:autoSpaceDE w:val="0"/>
        <w:autoSpaceDN w:val="0"/>
        <w:adjustRightInd w:val="0"/>
        <w:ind w:right="720"/>
        <w:rPr>
          <w:rFonts w:eastAsia="Calibri"/>
          <w:b/>
          <w:sz w:val="22"/>
          <w:szCs w:val="22"/>
          <w:lang w:val="sr-Cyrl-RS"/>
        </w:rPr>
      </w:pPr>
      <w:bookmarkStart w:id="28" w:name="_Toc37234753"/>
    </w:p>
    <w:p w14:paraId="2B73D323" w14:textId="67CB3FA7" w:rsidR="0011161E" w:rsidRPr="0011161E" w:rsidRDefault="0011161E" w:rsidP="00052ED3">
      <w:pPr>
        <w:widowControl w:val="0"/>
        <w:autoSpaceDE w:val="0"/>
        <w:autoSpaceDN w:val="0"/>
        <w:adjustRightInd w:val="0"/>
        <w:ind w:left="720" w:right="720"/>
        <w:jc w:val="center"/>
        <w:rPr>
          <w:b/>
          <w:sz w:val="22"/>
          <w:szCs w:val="22"/>
          <w:lang w:val="sr-Cyrl-BA"/>
        </w:rPr>
      </w:pPr>
      <w:r w:rsidRPr="0011161E">
        <w:rPr>
          <w:rFonts w:eastAsia="Calibri"/>
          <w:b/>
          <w:sz w:val="22"/>
          <w:szCs w:val="22"/>
          <w:lang w:val="bs-Latn-BA"/>
        </w:rPr>
        <w:t>8. К</w:t>
      </w:r>
      <w:r w:rsidRPr="0011161E">
        <w:rPr>
          <w:rFonts w:eastAsia="Calibri"/>
          <w:b/>
          <w:sz w:val="22"/>
          <w:szCs w:val="22"/>
          <w:lang w:val="sr-Cyrl-BA"/>
        </w:rPr>
        <w:t>оличина предмета набавке</w:t>
      </w:r>
      <w:bookmarkEnd w:id="28"/>
    </w:p>
    <w:p w14:paraId="15779D3D" w14:textId="77777777" w:rsidR="0011161E" w:rsidRPr="0011161E" w:rsidRDefault="0011161E" w:rsidP="0011161E">
      <w:pPr>
        <w:widowControl w:val="0"/>
        <w:autoSpaceDE w:val="0"/>
        <w:autoSpaceDN w:val="0"/>
        <w:adjustRightInd w:val="0"/>
        <w:ind w:left="720" w:right="720"/>
        <w:jc w:val="both"/>
        <w:rPr>
          <w:b/>
          <w:sz w:val="22"/>
          <w:szCs w:val="22"/>
          <w:lang w:val="sr-Cyrl-BA"/>
        </w:rPr>
      </w:pPr>
    </w:p>
    <w:p w14:paraId="31FF5253" w14:textId="036BE738" w:rsidR="006B25E6" w:rsidRDefault="0011161E" w:rsidP="0011161E">
      <w:pPr>
        <w:widowControl w:val="0"/>
        <w:autoSpaceDE w:val="0"/>
        <w:autoSpaceDN w:val="0"/>
        <w:adjustRightInd w:val="0"/>
        <w:ind w:left="720" w:right="720"/>
        <w:jc w:val="both"/>
        <w:rPr>
          <w:rFonts w:eastAsia="Calibri"/>
          <w:sz w:val="22"/>
          <w:szCs w:val="22"/>
          <w:lang w:val="sr-Cyrl-BA"/>
        </w:rPr>
      </w:pPr>
      <w:r w:rsidRPr="0011161E">
        <w:rPr>
          <w:rFonts w:eastAsia="Calibri"/>
          <w:sz w:val="22"/>
          <w:szCs w:val="22"/>
          <w:lang w:val="sr-Cyrl-BA"/>
        </w:rPr>
        <w:t>8.1.</w:t>
      </w:r>
      <w:r w:rsidR="00A67ADB">
        <w:rPr>
          <w:rFonts w:eastAsia="Calibri"/>
          <w:sz w:val="22"/>
          <w:szCs w:val="22"/>
          <w:lang w:val="sr-Cyrl-BA"/>
        </w:rPr>
        <w:t xml:space="preserve"> К</w:t>
      </w:r>
      <w:r w:rsidRPr="0011161E">
        <w:rPr>
          <w:rFonts w:eastAsia="Calibri"/>
          <w:sz w:val="22"/>
          <w:szCs w:val="22"/>
          <w:lang w:val="hr-HR"/>
        </w:rPr>
        <w:t>оличина предмета набавке исказана у овој документацији је тачна количина предмета набавке</w:t>
      </w:r>
      <w:r w:rsidR="00F74205">
        <w:rPr>
          <w:rFonts w:eastAsia="Calibri"/>
          <w:sz w:val="22"/>
          <w:szCs w:val="22"/>
          <w:lang w:val="sr-Cyrl-RS"/>
        </w:rPr>
        <w:t>,</w:t>
      </w:r>
      <w:r w:rsidRPr="0011161E">
        <w:rPr>
          <w:rFonts w:eastAsia="Calibri"/>
          <w:sz w:val="22"/>
          <w:szCs w:val="22"/>
          <w:lang w:val="hr-HR"/>
        </w:rPr>
        <w:t xml:space="preserve"> </w:t>
      </w:r>
      <w:r w:rsidR="00A67ADB">
        <w:rPr>
          <w:rFonts w:eastAsia="Calibri"/>
          <w:sz w:val="22"/>
          <w:szCs w:val="22"/>
          <w:lang w:val="sr-Cyrl-RS"/>
        </w:rPr>
        <w:t xml:space="preserve">детаљно </w:t>
      </w:r>
      <w:r w:rsidRPr="0011161E">
        <w:rPr>
          <w:rFonts w:eastAsia="Calibri"/>
          <w:sz w:val="22"/>
          <w:szCs w:val="22"/>
          <w:lang w:val="hr-HR"/>
        </w:rPr>
        <w:t>назначена у Обрасцу за цијену понуде</w:t>
      </w:r>
      <w:r w:rsidRPr="0011161E">
        <w:rPr>
          <w:rFonts w:eastAsia="Calibri"/>
          <w:sz w:val="22"/>
          <w:szCs w:val="22"/>
        </w:rPr>
        <w:t xml:space="preserve"> </w:t>
      </w:r>
      <w:r w:rsidRPr="0011161E">
        <w:rPr>
          <w:rFonts w:eastAsia="Calibri"/>
          <w:sz w:val="22"/>
          <w:szCs w:val="22"/>
          <w:lang w:val="hr-HR"/>
        </w:rPr>
        <w:t xml:space="preserve">- </w:t>
      </w:r>
      <w:bookmarkStart w:id="29" w:name="_Toc37234754"/>
      <w:r w:rsidRPr="0011161E">
        <w:rPr>
          <w:rFonts w:eastAsia="Calibri"/>
          <w:bCs/>
          <w:sz w:val="22"/>
          <w:szCs w:val="22"/>
          <w:lang w:val="hr-HR"/>
        </w:rPr>
        <w:t>Анекс 3</w:t>
      </w:r>
      <w:r w:rsidR="00620A3C">
        <w:rPr>
          <w:rFonts w:eastAsia="Calibri"/>
          <w:sz w:val="22"/>
          <w:szCs w:val="22"/>
          <w:lang w:val="sr-Cyrl-BA"/>
        </w:rPr>
        <w:t>.</w:t>
      </w:r>
      <w:r w:rsidR="006B25E6">
        <w:rPr>
          <w:rFonts w:eastAsia="Calibri"/>
          <w:sz w:val="22"/>
          <w:szCs w:val="22"/>
          <w:lang w:val="sr-Cyrl-BA"/>
        </w:rPr>
        <w:tab/>
      </w:r>
    </w:p>
    <w:p w14:paraId="003E5772" w14:textId="77777777" w:rsidR="0011161E" w:rsidRPr="0011161E" w:rsidRDefault="0011161E" w:rsidP="0011161E">
      <w:pPr>
        <w:widowControl w:val="0"/>
        <w:autoSpaceDE w:val="0"/>
        <w:autoSpaceDN w:val="0"/>
        <w:adjustRightInd w:val="0"/>
        <w:ind w:left="720" w:right="720"/>
        <w:jc w:val="both"/>
        <w:rPr>
          <w:rFonts w:eastAsia="Calibri"/>
          <w:b/>
          <w:sz w:val="22"/>
          <w:szCs w:val="22"/>
          <w:lang w:val="hr-HR"/>
        </w:rPr>
      </w:pPr>
    </w:p>
    <w:p w14:paraId="670757C0" w14:textId="2A7C6FA9" w:rsidR="00E16128" w:rsidRDefault="0011161E" w:rsidP="00E16128">
      <w:pPr>
        <w:widowControl w:val="0"/>
        <w:autoSpaceDE w:val="0"/>
        <w:autoSpaceDN w:val="0"/>
        <w:adjustRightInd w:val="0"/>
        <w:ind w:left="1440" w:right="720" w:firstLine="720"/>
        <w:jc w:val="center"/>
        <w:rPr>
          <w:rFonts w:eastAsia="Calibri"/>
          <w:b/>
          <w:sz w:val="22"/>
          <w:szCs w:val="22"/>
          <w:lang w:val="sr-Cyrl-BA"/>
        </w:rPr>
      </w:pPr>
      <w:r w:rsidRPr="0011161E">
        <w:rPr>
          <w:rFonts w:eastAsia="Calibri"/>
          <w:b/>
          <w:sz w:val="22"/>
          <w:szCs w:val="22"/>
          <w:lang w:val="hr-HR"/>
        </w:rPr>
        <w:t>9. М</w:t>
      </w:r>
      <w:r w:rsidRPr="0011161E">
        <w:rPr>
          <w:rFonts w:eastAsia="Calibri"/>
          <w:b/>
          <w:sz w:val="22"/>
          <w:szCs w:val="22"/>
          <w:lang w:val="sr-Cyrl-BA"/>
        </w:rPr>
        <w:t>јесто</w:t>
      </w:r>
      <w:bookmarkEnd w:id="29"/>
      <w:r w:rsidRPr="0011161E">
        <w:rPr>
          <w:rFonts w:eastAsia="Calibri"/>
          <w:b/>
          <w:sz w:val="22"/>
          <w:szCs w:val="22"/>
          <w:lang w:val="sr-Cyrl-BA"/>
        </w:rPr>
        <w:t xml:space="preserve"> </w:t>
      </w:r>
      <w:r w:rsidR="00883848">
        <w:rPr>
          <w:rFonts w:eastAsia="Calibri"/>
          <w:b/>
          <w:sz w:val="22"/>
          <w:szCs w:val="22"/>
          <w:lang w:val="sr-Cyrl-BA"/>
        </w:rPr>
        <w:t>испоруке робе</w:t>
      </w:r>
      <w:r w:rsidRPr="0011161E">
        <w:rPr>
          <w:rFonts w:eastAsia="Calibri"/>
          <w:b/>
          <w:sz w:val="22"/>
          <w:szCs w:val="22"/>
          <w:lang w:val="sr-Cyrl-BA"/>
        </w:rPr>
        <w:tab/>
      </w:r>
      <w:r w:rsidRPr="0011161E">
        <w:rPr>
          <w:rFonts w:eastAsia="Calibri"/>
          <w:b/>
          <w:sz w:val="22"/>
          <w:szCs w:val="22"/>
          <w:lang w:val="sr-Cyrl-BA"/>
        </w:rPr>
        <w:tab/>
      </w:r>
      <w:r w:rsidR="00E16128">
        <w:rPr>
          <w:rFonts w:eastAsia="Calibri"/>
          <w:b/>
          <w:sz w:val="22"/>
          <w:szCs w:val="22"/>
          <w:lang w:val="sr-Cyrl-BA"/>
        </w:rPr>
        <w:tab/>
      </w:r>
      <w:r w:rsidR="00E16128">
        <w:rPr>
          <w:rFonts w:eastAsia="Calibri"/>
          <w:b/>
          <w:sz w:val="22"/>
          <w:szCs w:val="22"/>
          <w:lang w:val="sr-Cyrl-BA"/>
        </w:rPr>
        <w:br/>
      </w:r>
    </w:p>
    <w:p w14:paraId="39D86823" w14:textId="5552563A" w:rsidR="006166B2" w:rsidRPr="006166B2" w:rsidRDefault="0011161E" w:rsidP="006166B2">
      <w:pPr>
        <w:widowControl w:val="0"/>
        <w:autoSpaceDE w:val="0"/>
        <w:autoSpaceDN w:val="0"/>
        <w:adjustRightInd w:val="0"/>
        <w:ind w:left="720" w:right="720"/>
        <w:jc w:val="both"/>
        <w:rPr>
          <w:rFonts w:eastAsia="Calibri"/>
          <w:sz w:val="22"/>
          <w:szCs w:val="22"/>
          <w:lang w:val="ru-RU"/>
        </w:rPr>
      </w:pPr>
      <w:r w:rsidRPr="0011161E">
        <w:rPr>
          <w:rFonts w:eastAsia="Calibri"/>
          <w:sz w:val="22"/>
          <w:szCs w:val="22"/>
          <w:lang w:val="ru-RU"/>
        </w:rPr>
        <w:t>9.1.</w:t>
      </w:r>
      <w:r w:rsidR="00883848">
        <w:rPr>
          <w:rFonts w:eastAsia="Calibri"/>
          <w:sz w:val="22"/>
          <w:szCs w:val="22"/>
          <w:lang w:val="ru-RU"/>
        </w:rPr>
        <w:t xml:space="preserve"> </w:t>
      </w:r>
      <w:r w:rsidR="00A04F3A">
        <w:rPr>
          <w:rFonts w:eastAsia="Calibri"/>
          <w:sz w:val="22"/>
          <w:szCs w:val="22"/>
          <w:lang w:val="ru-RU"/>
        </w:rPr>
        <w:t>Мјесто испоруке робе</w:t>
      </w:r>
      <w:r w:rsidR="006166B2">
        <w:rPr>
          <w:rFonts w:eastAsia="Calibri"/>
          <w:sz w:val="22"/>
          <w:szCs w:val="22"/>
          <w:lang w:val="ru-RU"/>
        </w:rPr>
        <w:t xml:space="preserve"> и монтажа исте</w:t>
      </w:r>
      <w:r w:rsidR="00A04F3A">
        <w:rPr>
          <w:rFonts w:eastAsia="Calibri"/>
          <w:sz w:val="22"/>
          <w:szCs w:val="22"/>
          <w:lang w:val="ru-RU"/>
        </w:rPr>
        <w:t xml:space="preserve"> је </w:t>
      </w:r>
      <w:r w:rsidR="00883848">
        <w:rPr>
          <w:rFonts w:eastAsia="Calibri"/>
          <w:sz w:val="22"/>
          <w:szCs w:val="22"/>
          <w:lang w:val="ru-RU"/>
        </w:rPr>
        <w:t xml:space="preserve">општина Пале. Уговорни орган </w:t>
      </w:r>
      <w:r w:rsidR="006166B2">
        <w:rPr>
          <w:rFonts w:eastAsia="Calibri"/>
          <w:sz w:val="22"/>
          <w:szCs w:val="22"/>
          <w:lang w:val="ru-RU"/>
        </w:rPr>
        <w:t>је дужан обезбиједити лице за сарадњу и комуникацију са изабраним понуђачем, са циљем размјене потребних информација о тачним локацијама на којима ће се вршити монтажа декорације.</w:t>
      </w:r>
    </w:p>
    <w:p w14:paraId="022884A2" w14:textId="77777777" w:rsidR="0011161E" w:rsidRPr="0011161E" w:rsidRDefault="0011161E" w:rsidP="0011161E">
      <w:pPr>
        <w:widowControl w:val="0"/>
        <w:autoSpaceDE w:val="0"/>
        <w:autoSpaceDN w:val="0"/>
        <w:adjustRightInd w:val="0"/>
        <w:ind w:left="720" w:right="720"/>
        <w:jc w:val="both"/>
        <w:rPr>
          <w:b/>
          <w:sz w:val="22"/>
          <w:szCs w:val="22"/>
          <w:lang w:val="sr-Cyrl-BA"/>
        </w:rPr>
      </w:pPr>
      <w:bookmarkStart w:id="30" w:name="_Toc37234755"/>
    </w:p>
    <w:p w14:paraId="6774EEC6" w14:textId="423DAD1D" w:rsidR="0011161E" w:rsidRPr="0011161E" w:rsidRDefault="0011161E" w:rsidP="00052ED3">
      <w:pPr>
        <w:widowControl w:val="0"/>
        <w:autoSpaceDE w:val="0"/>
        <w:autoSpaceDN w:val="0"/>
        <w:adjustRightInd w:val="0"/>
        <w:ind w:left="720" w:right="720"/>
        <w:jc w:val="center"/>
        <w:rPr>
          <w:b/>
          <w:sz w:val="22"/>
          <w:szCs w:val="22"/>
          <w:lang w:val="sr-Cyrl-BA"/>
        </w:rPr>
      </w:pPr>
      <w:r w:rsidRPr="0011161E">
        <w:rPr>
          <w:rFonts w:eastAsia="Calibri"/>
          <w:b/>
          <w:sz w:val="22"/>
          <w:szCs w:val="22"/>
          <w:lang w:val="hr-HR"/>
        </w:rPr>
        <w:t xml:space="preserve">10. </w:t>
      </w:r>
      <w:r w:rsidRPr="0011161E">
        <w:rPr>
          <w:rFonts w:eastAsia="Calibri"/>
          <w:b/>
          <w:sz w:val="22"/>
          <w:szCs w:val="22"/>
          <w:lang w:val="sr-Cyrl-BA"/>
        </w:rPr>
        <w:t xml:space="preserve">Рок </w:t>
      </w:r>
      <w:bookmarkEnd w:id="30"/>
      <w:r w:rsidR="00A04F3A">
        <w:rPr>
          <w:rFonts w:eastAsia="Calibri"/>
          <w:b/>
          <w:sz w:val="22"/>
          <w:szCs w:val="22"/>
          <w:lang w:val="sr-Cyrl-BA"/>
        </w:rPr>
        <w:t>испоруке робе</w:t>
      </w:r>
      <w:r w:rsidR="009C51DA">
        <w:rPr>
          <w:rFonts w:eastAsia="Calibri"/>
          <w:b/>
          <w:sz w:val="22"/>
          <w:szCs w:val="22"/>
          <w:lang w:val="sr-Cyrl-BA"/>
        </w:rPr>
        <w:t xml:space="preserve"> и услови плаћања</w:t>
      </w:r>
    </w:p>
    <w:p w14:paraId="0BF91D6B" w14:textId="77777777" w:rsidR="0011161E" w:rsidRPr="0011161E" w:rsidRDefault="0011161E" w:rsidP="0011161E">
      <w:pPr>
        <w:widowControl w:val="0"/>
        <w:autoSpaceDE w:val="0"/>
        <w:autoSpaceDN w:val="0"/>
        <w:adjustRightInd w:val="0"/>
        <w:ind w:left="720" w:right="720"/>
        <w:jc w:val="both"/>
        <w:rPr>
          <w:b/>
          <w:sz w:val="22"/>
          <w:szCs w:val="22"/>
          <w:lang w:val="sr-Cyrl-BA"/>
        </w:rPr>
      </w:pPr>
    </w:p>
    <w:p w14:paraId="37367015" w14:textId="3AFF33EB" w:rsidR="004C48E7" w:rsidRPr="004C48E7" w:rsidRDefault="0011161E" w:rsidP="004C48E7">
      <w:pPr>
        <w:spacing w:after="200" w:line="276" w:lineRule="auto"/>
        <w:ind w:left="720" w:right="720"/>
        <w:jc w:val="both"/>
        <w:rPr>
          <w:rFonts w:eastAsia="Calibri"/>
          <w:sz w:val="22"/>
          <w:szCs w:val="22"/>
          <w:lang w:val="sr-Cyrl-BA"/>
        </w:rPr>
      </w:pPr>
      <w:bookmarkStart w:id="31" w:name="_Toc37234756"/>
      <w:r w:rsidRPr="00E57E02">
        <w:rPr>
          <w:rFonts w:eastAsia="Calibri"/>
          <w:sz w:val="22"/>
          <w:szCs w:val="22"/>
          <w:lang w:val="sr-Cyrl-BA"/>
        </w:rPr>
        <w:t>10.1.</w:t>
      </w:r>
      <w:r w:rsidR="001F2115" w:rsidRPr="00E57E02">
        <w:rPr>
          <w:rFonts w:eastAsia="Calibri"/>
          <w:sz w:val="22"/>
          <w:szCs w:val="22"/>
          <w:lang w:val="sr-Cyrl-BA"/>
        </w:rPr>
        <w:t xml:space="preserve"> </w:t>
      </w:r>
      <w:r w:rsidR="00A04F3A">
        <w:rPr>
          <w:rFonts w:eastAsia="Calibri"/>
          <w:sz w:val="22"/>
          <w:szCs w:val="22"/>
          <w:lang w:val="sr-Cyrl-BA"/>
        </w:rPr>
        <w:t xml:space="preserve">Рок за испоруку робе је највише </w:t>
      </w:r>
      <w:r w:rsidR="0033255C">
        <w:rPr>
          <w:rFonts w:eastAsia="Calibri"/>
          <w:sz w:val="22"/>
          <w:szCs w:val="22"/>
          <w:lang w:val="sr-Cyrl-BA"/>
        </w:rPr>
        <w:t>7 (седам)</w:t>
      </w:r>
      <w:r w:rsidR="00A04F3A">
        <w:rPr>
          <w:rFonts w:eastAsia="Calibri"/>
          <w:sz w:val="22"/>
          <w:szCs w:val="22"/>
          <w:lang w:val="sr-Cyrl-BA"/>
        </w:rPr>
        <w:t xml:space="preserve"> дана од дана закључења уговора.</w:t>
      </w:r>
      <w:r w:rsidR="009C51DA">
        <w:rPr>
          <w:rFonts w:eastAsia="Calibri"/>
          <w:sz w:val="22"/>
          <w:szCs w:val="22"/>
          <w:lang w:val="sr-Cyrl-BA"/>
        </w:rPr>
        <w:tab/>
      </w:r>
      <w:r w:rsidR="009C51DA">
        <w:rPr>
          <w:rFonts w:eastAsia="Calibri"/>
          <w:sz w:val="22"/>
          <w:szCs w:val="22"/>
          <w:lang w:val="sr-Cyrl-BA"/>
        </w:rPr>
        <w:br/>
        <w:t>10.2.</w:t>
      </w:r>
      <w:r w:rsidR="006166B2">
        <w:rPr>
          <w:rFonts w:eastAsia="Calibri"/>
          <w:sz w:val="22"/>
          <w:szCs w:val="22"/>
          <w:lang w:val="sr-Cyrl-BA"/>
        </w:rPr>
        <w:t xml:space="preserve"> П</w:t>
      </w:r>
      <w:r w:rsidR="00CF447D">
        <w:rPr>
          <w:rFonts w:eastAsia="Calibri"/>
          <w:sz w:val="22"/>
          <w:szCs w:val="22"/>
          <w:lang w:val="sr-Cyrl-BA"/>
        </w:rPr>
        <w:t>лаћања се врши</w:t>
      </w:r>
      <w:r w:rsidR="004C48E7" w:rsidRPr="004C48E7">
        <w:rPr>
          <w:rFonts w:eastAsia="Calibri"/>
          <w:sz w:val="22"/>
          <w:szCs w:val="22"/>
          <w:lang w:val="sr-Cyrl-BA"/>
        </w:rPr>
        <w:t xml:space="preserve"> у законском</w:t>
      </w:r>
      <w:r w:rsidR="00CF447D">
        <w:rPr>
          <w:rFonts w:eastAsia="Calibri"/>
          <w:sz w:val="22"/>
          <w:szCs w:val="22"/>
          <w:lang w:val="sr-Cyrl-BA"/>
        </w:rPr>
        <w:t xml:space="preserve"> року</w:t>
      </w:r>
      <w:r w:rsidR="004C48E7" w:rsidRPr="004C48E7">
        <w:rPr>
          <w:rFonts w:eastAsia="Calibri"/>
          <w:sz w:val="22"/>
          <w:szCs w:val="22"/>
          <w:lang w:val="sr-Cyrl-BA"/>
        </w:rPr>
        <w:t xml:space="preserve"> </w:t>
      </w:r>
      <w:r w:rsidR="004C48E7" w:rsidRPr="004C48E7">
        <w:rPr>
          <w:sz w:val="22"/>
          <w:szCs w:val="22"/>
          <w:lang w:val="sr-Cyrl-CS"/>
        </w:rPr>
        <w:t>од 30 (тридесет) дана</w:t>
      </w:r>
      <w:r w:rsidR="004C48E7" w:rsidRPr="004C48E7">
        <w:rPr>
          <w:color w:val="FF0000"/>
          <w:sz w:val="22"/>
          <w:szCs w:val="22"/>
        </w:rPr>
        <w:t xml:space="preserve"> </w:t>
      </w:r>
      <w:r w:rsidR="004C48E7" w:rsidRPr="004C48E7">
        <w:rPr>
          <w:sz w:val="22"/>
          <w:szCs w:val="22"/>
        </w:rPr>
        <w:t>од дана потписивања Записника о примопредаји</w:t>
      </w:r>
      <w:r w:rsidR="004C48E7" w:rsidRPr="004C48E7">
        <w:rPr>
          <w:sz w:val="22"/>
          <w:szCs w:val="22"/>
          <w:lang w:val="sr-Cyrl-RS"/>
        </w:rPr>
        <w:t xml:space="preserve"> робе</w:t>
      </w:r>
      <w:r w:rsidR="004C48E7" w:rsidRPr="004C48E7">
        <w:rPr>
          <w:sz w:val="22"/>
          <w:szCs w:val="22"/>
        </w:rPr>
        <w:t xml:space="preserve"> и пријема исправне фактуре</w:t>
      </w:r>
      <w:r w:rsidR="004C48E7" w:rsidRPr="004C48E7">
        <w:rPr>
          <w:sz w:val="22"/>
          <w:szCs w:val="22"/>
          <w:lang w:val="sr-Cyrl-RS"/>
        </w:rPr>
        <w:t>.</w:t>
      </w:r>
      <w:r w:rsidR="004C48E7" w:rsidRPr="006D4783">
        <w:t>  </w:t>
      </w:r>
    </w:p>
    <w:p w14:paraId="2C1FDCC2" w14:textId="77777777" w:rsidR="0011161E" w:rsidRPr="00D861CA" w:rsidRDefault="0011161E" w:rsidP="00052ED3">
      <w:pPr>
        <w:widowControl w:val="0"/>
        <w:autoSpaceDE w:val="0"/>
        <w:autoSpaceDN w:val="0"/>
        <w:adjustRightInd w:val="0"/>
        <w:ind w:left="720" w:right="720"/>
        <w:jc w:val="center"/>
        <w:rPr>
          <w:b/>
          <w:sz w:val="22"/>
          <w:szCs w:val="22"/>
          <w:lang w:val="sr-Cyrl-BA"/>
        </w:rPr>
      </w:pPr>
      <w:r w:rsidRPr="00D861CA">
        <w:rPr>
          <w:rFonts w:eastAsia="Calibri"/>
          <w:b/>
          <w:sz w:val="22"/>
          <w:szCs w:val="22"/>
          <w:lang w:val="hr-HR"/>
        </w:rPr>
        <w:t>11. У</w:t>
      </w:r>
      <w:r w:rsidRPr="00D861CA">
        <w:rPr>
          <w:rFonts w:eastAsia="Calibri"/>
          <w:b/>
          <w:sz w:val="22"/>
          <w:szCs w:val="22"/>
          <w:lang w:val="sr-Cyrl-BA"/>
        </w:rPr>
        <w:t>слови за квалификацију</w:t>
      </w:r>
      <w:bookmarkEnd w:id="31"/>
    </w:p>
    <w:p w14:paraId="7BA6E853" w14:textId="4976A5C4" w:rsidR="0011161E" w:rsidRPr="00D861CA" w:rsidRDefault="00743BB8" w:rsidP="00743BB8">
      <w:pPr>
        <w:keepNext/>
        <w:ind w:left="3600" w:right="720"/>
        <w:outlineLvl w:val="1"/>
        <w:rPr>
          <w:rFonts w:eastAsia="Calibri"/>
          <w:b/>
          <w:sz w:val="22"/>
          <w:szCs w:val="22"/>
          <w:lang w:val="sr-Cyrl-CS"/>
        </w:rPr>
      </w:pPr>
      <w:bookmarkStart w:id="32" w:name="_Toc37234757"/>
      <w:r w:rsidRPr="00D861CA">
        <w:rPr>
          <w:rFonts w:eastAsia="Calibri"/>
          <w:b/>
          <w:sz w:val="22"/>
          <w:szCs w:val="22"/>
          <w:lang w:val="sr-Cyrl-BA"/>
        </w:rPr>
        <w:t xml:space="preserve">      </w:t>
      </w:r>
      <w:r w:rsidR="0011161E" w:rsidRPr="00D861CA">
        <w:rPr>
          <w:rFonts w:eastAsia="Calibri"/>
          <w:b/>
          <w:sz w:val="22"/>
          <w:szCs w:val="22"/>
          <w:lang w:val="sr-Cyrl-CS"/>
        </w:rPr>
        <w:t>11. 1. Лична способност понуђача</w:t>
      </w:r>
      <w:bookmarkEnd w:id="32"/>
    </w:p>
    <w:p w14:paraId="4D2BBF8C" w14:textId="77777777" w:rsidR="0011161E" w:rsidRPr="00D861CA" w:rsidRDefault="0011161E" w:rsidP="0011161E">
      <w:pPr>
        <w:tabs>
          <w:tab w:val="left" w:pos="284"/>
        </w:tabs>
        <w:ind w:left="720" w:right="720"/>
        <w:jc w:val="both"/>
        <w:rPr>
          <w:rFonts w:eastAsia="Calibri"/>
          <w:b/>
          <w:sz w:val="22"/>
          <w:szCs w:val="22"/>
          <w:lang w:val="sr-Cyrl-BA"/>
        </w:rPr>
      </w:pPr>
    </w:p>
    <w:p w14:paraId="22604064" w14:textId="67C235F4" w:rsidR="0011161E" w:rsidRPr="00D861CA" w:rsidRDefault="0011161E" w:rsidP="0011161E">
      <w:pPr>
        <w:ind w:left="720" w:right="720"/>
        <w:jc w:val="both"/>
        <w:rPr>
          <w:rFonts w:eastAsia="Calibri"/>
          <w:bCs/>
          <w:sz w:val="22"/>
          <w:szCs w:val="22"/>
          <w:lang w:val="hr-HR"/>
        </w:rPr>
      </w:pPr>
      <w:r w:rsidRPr="00D861CA">
        <w:rPr>
          <w:rFonts w:eastAsia="Calibri"/>
          <w:bCs/>
          <w:sz w:val="22"/>
          <w:szCs w:val="22"/>
          <w:lang w:val="hr-HR"/>
        </w:rPr>
        <w:t>11.1.1.</w:t>
      </w:r>
      <w:r w:rsidRPr="00D861CA">
        <w:rPr>
          <w:rFonts w:eastAsia="Calibri"/>
          <w:b/>
          <w:sz w:val="22"/>
          <w:szCs w:val="22"/>
          <w:lang w:val="hr-HR"/>
        </w:rPr>
        <w:t xml:space="preserve"> </w:t>
      </w:r>
      <w:r w:rsidRPr="00D861CA">
        <w:rPr>
          <w:rFonts w:eastAsia="Calibri"/>
          <w:bCs/>
          <w:sz w:val="22"/>
          <w:szCs w:val="22"/>
          <w:lang w:val="hr-HR"/>
        </w:rPr>
        <w:t>У складу са чланом 45. Закона, понуда ће бити одбијена ако је понуђач:</w:t>
      </w:r>
    </w:p>
    <w:p w14:paraId="619310B2" w14:textId="77777777" w:rsidR="0011161E" w:rsidRPr="00D861CA" w:rsidRDefault="0011161E" w:rsidP="0011161E">
      <w:pPr>
        <w:ind w:left="720" w:right="720"/>
        <w:jc w:val="both"/>
        <w:rPr>
          <w:rFonts w:eastAsia="Calibri"/>
          <w:bCs/>
          <w:sz w:val="22"/>
          <w:szCs w:val="22"/>
          <w:lang w:val="hr-HR"/>
        </w:rPr>
      </w:pPr>
      <w:r w:rsidRPr="00D861CA">
        <w:rPr>
          <w:rFonts w:eastAsia="Calibri"/>
          <w:bCs/>
          <w:sz w:val="22"/>
          <w:szCs w:val="22"/>
          <w:lang w:val="hr-HR"/>
        </w:rPr>
        <w:t>а) у кривичном поступку осуђен прав</w:t>
      </w:r>
      <w:r w:rsidRPr="00D861CA">
        <w:rPr>
          <w:rFonts w:eastAsia="Calibri"/>
          <w:bCs/>
          <w:sz w:val="22"/>
          <w:szCs w:val="22"/>
          <w:lang w:val="sr-Cyrl-BA"/>
        </w:rPr>
        <w:t>н</w:t>
      </w:r>
      <w:r w:rsidRPr="00D861CA">
        <w:rPr>
          <w:rFonts w:eastAsia="Calibri"/>
          <w:bCs/>
          <w:sz w:val="22"/>
          <w:szCs w:val="22"/>
          <w:lang w:val="hr-HR"/>
        </w:rPr>
        <w:t>оснажном пресудом за кривична дјела организованог криминала, корупцију, превару или прање новца, у складу са важећим прописима у Босни и Херцеговини или у земљи у којој је регистрован;</w:t>
      </w:r>
    </w:p>
    <w:p w14:paraId="61F46ABB" w14:textId="39719745" w:rsidR="0011161E" w:rsidRPr="00D861CA" w:rsidRDefault="0011161E" w:rsidP="0011161E">
      <w:pPr>
        <w:ind w:left="720" w:right="720"/>
        <w:jc w:val="both"/>
        <w:rPr>
          <w:rFonts w:eastAsia="Calibri"/>
          <w:bCs/>
          <w:sz w:val="22"/>
          <w:szCs w:val="22"/>
          <w:lang w:val="hr-HR"/>
        </w:rPr>
      </w:pPr>
      <w:r w:rsidRPr="00D861CA">
        <w:rPr>
          <w:rFonts w:eastAsia="Calibri"/>
          <w:bCs/>
          <w:sz w:val="22"/>
          <w:szCs w:val="22"/>
          <w:lang w:val="hr-HR"/>
        </w:rPr>
        <w:t>б)</w:t>
      </w:r>
      <w:r w:rsidR="00B77149" w:rsidRPr="00D861CA">
        <w:rPr>
          <w:rFonts w:eastAsia="Calibri"/>
          <w:bCs/>
          <w:sz w:val="22"/>
          <w:szCs w:val="22"/>
          <w:lang w:val="sr-Cyrl-RS"/>
        </w:rPr>
        <w:t xml:space="preserve"> </w:t>
      </w:r>
      <w:r w:rsidRPr="00D861CA">
        <w:rPr>
          <w:rFonts w:eastAsia="Calibri"/>
          <w:bCs/>
          <w:sz w:val="22"/>
          <w:szCs w:val="22"/>
          <w:lang w:val="hr-HR"/>
        </w:rPr>
        <w:t>под стечајем или је предмет стечајног поступка, осим у случају постојања важеће одлуке о потврди стечајног плана или је предмет поступка ликвидације, односно у поступку обустављања пословне дјелатности, у складу са важећим прописима у Босни и Херцеговини или у земљи у којој је регистрован;</w:t>
      </w:r>
    </w:p>
    <w:p w14:paraId="34E0123E" w14:textId="77777777" w:rsidR="00B77149" w:rsidRPr="00D861CA" w:rsidRDefault="0011161E" w:rsidP="00B77149">
      <w:pPr>
        <w:ind w:left="720" w:right="720"/>
        <w:jc w:val="both"/>
        <w:rPr>
          <w:rFonts w:eastAsia="Calibri"/>
          <w:bCs/>
          <w:sz w:val="22"/>
          <w:szCs w:val="22"/>
          <w:lang w:val="hr-HR"/>
        </w:rPr>
      </w:pPr>
      <w:r w:rsidRPr="00D861CA">
        <w:rPr>
          <w:rFonts w:eastAsia="Calibri"/>
          <w:bCs/>
          <w:sz w:val="22"/>
          <w:szCs w:val="22"/>
          <w:lang w:val="hr-HR"/>
        </w:rPr>
        <w:t>ц)</w:t>
      </w:r>
      <w:r w:rsidR="00B77149" w:rsidRPr="00D861CA">
        <w:rPr>
          <w:rFonts w:eastAsia="Calibri"/>
          <w:bCs/>
          <w:sz w:val="22"/>
          <w:szCs w:val="22"/>
          <w:lang w:val="sr-Cyrl-RS"/>
        </w:rPr>
        <w:t xml:space="preserve"> </w:t>
      </w:r>
      <w:r w:rsidRPr="00D861CA">
        <w:rPr>
          <w:rFonts w:eastAsia="Calibri"/>
          <w:bCs/>
          <w:sz w:val="22"/>
          <w:szCs w:val="22"/>
          <w:lang w:val="hr-HR"/>
        </w:rPr>
        <w:t>није испунио обавезе у вези с плаћањем пензионог и инвалидског осигурања и здравственог осигурања, у складу са важећим прописима у Босни и Херцеговини или у земљи у којој је регистрован;</w:t>
      </w:r>
    </w:p>
    <w:p w14:paraId="000C63A4" w14:textId="1AA1D85D" w:rsidR="0011161E" w:rsidRPr="00D861CA" w:rsidRDefault="0011161E" w:rsidP="00B77149">
      <w:pPr>
        <w:ind w:left="720" w:right="720"/>
        <w:jc w:val="both"/>
        <w:rPr>
          <w:rFonts w:eastAsia="Calibri"/>
          <w:bCs/>
          <w:sz w:val="22"/>
          <w:szCs w:val="22"/>
          <w:lang w:val="hr-HR"/>
        </w:rPr>
      </w:pPr>
      <w:r w:rsidRPr="00D861CA">
        <w:rPr>
          <w:rFonts w:eastAsia="Calibri"/>
          <w:bCs/>
          <w:sz w:val="22"/>
          <w:szCs w:val="22"/>
          <w:lang w:val="hr-HR"/>
        </w:rPr>
        <w:t>д)</w:t>
      </w:r>
      <w:r w:rsidR="00B77149" w:rsidRPr="00D861CA">
        <w:rPr>
          <w:rFonts w:eastAsia="Calibri"/>
          <w:bCs/>
          <w:sz w:val="22"/>
          <w:szCs w:val="22"/>
          <w:lang w:val="sr-Cyrl-RS"/>
        </w:rPr>
        <w:t xml:space="preserve"> </w:t>
      </w:r>
      <w:r w:rsidRPr="00D861CA">
        <w:rPr>
          <w:rFonts w:eastAsia="Calibri"/>
          <w:bCs/>
          <w:sz w:val="22"/>
          <w:szCs w:val="22"/>
          <w:lang w:val="hr-HR"/>
        </w:rPr>
        <w:t>није испунио обавезе у вези с плаћањем директних и индиректних пореза у складу са важећим прописима у Босни и Херцеговини или у земљи у којој је регистрован;</w:t>
      </w:r>
    </w:p>
    <w:p w14:paraId="76574AF0" w14:textId="77777777" w:rsidR="0011161E" w:rsidRPr="00D861CA" w:rsidRDefault="0011161E" w:rsidP="0011161E">
      <w:pPr>
        <w:ind w:left="720" w:right="720"/>
        <w:jc w:val="both"/>
        <w:rPr>
          <w:rFonts w:eastAsia="Calibri"/>
          <w:bCs/>
          <w:sz w:val="22"/>
          <w:szCs w:val="22"/>
        </w:rPr>
      </w:pPr>
      <w:r w:rsidRPr="00D861CA">
        <w:rPr>
          <w:rFonts w:eastAsia="Calibri"/>
          <w:bCs/>
          <w:sz w:val="22"/>
          <w:szCs w:val="22"/>
          <w:lang w:val="hr-HR"/>
        </w:rPr>
        <w:t xml:space="preserve">            </w:t>
      </w:r>
    </w:p>
    <w:p w14:paraId="0DE2DA85" w14:textId="77777777" w:rsidR="0011161E" w:rsidRPr="00D861CA" w:rsidRDefault="0011161E" w:rsidP="0011161E">
      <w:pPr>
        <w:ind w:left="720" w:right="720"/>
        <w:jc w:val="both"/>
        <w:rPr>
          <w:rFonts w:eastAsia="Calibri"/>
          <w:bCs/>
          <w:sz w:val="22"/>
          <w:szCs w:val="22"/>
          <w:lang w:val="sr-Cyrl-BA"/>
        </w:rPr>
      </w:pPr>
      <w:r w:rsidRPr="00D861CA">
        <w:rPr>
          <w:rFonts w:eastAsia="Calibri"/>
          <w:bCs/>
          <w:sz w:val="22"/>
          <w:szCs w:val="22"/>
          <w:lang w:val="hr-HR"/>
        </w:rPr>
        <w:t>11.1.2.У сврху испуњавања услова из претходне тачке понуђачи требају доставити</w:t>
      </w:r>
      <w:r w:rsidRPr="00D861CA">
        <w:rPr>
          <w:rFonts w:eastAsia="Calibri"/>
          <w:bCs/>
          <w:sz w:val="22"/>
          <w:szCs w:val="22"/>
          <w:lang w:val="sr-Cyrl-BA"/>
        </w:rPr>
        <w:t>:</w:t>
      </w:r>
    </w:p>
    <w:p w14:paraId="0325293B" w14:textId="3653071B" w:rsidR="007E2920" w:rsidRPr="00D861CA" w:rsidRDefault="0011161E" w:rsidP="007E2920">
      <w:pPr>
        <w:spacing w:after="200" w:line="276" w:lineRule="auto"/>
        <w:ind w:left="720" w:right="720"/>
        <w:jc w:val="both"/>
        <w:rPr>
          <w:rFonts w:eastAsia="Calibri"/>
          <w:bCs/>
          <w:sz w:val="22"/>
          <w:szCs w:val="22"/>
          <w:lang w:val="sr-Cyrl-CS"/>
        </w:rPr>
      </w:pPr>
      <w:r w:rsidRPr="00D861CA">
        <w:rPr>
          <w:rFonts w:eastAsia="Calibri"/>
          <w:bCs/>
          <w:sz w:val="22"/>
          <w:szCs w:val="22"/>
          <w:lang w:val="hr-HR"/>
        </w:rPr>
        <w:t>Изјаву овјерену код органа надлежног за овјеру докумената, да се на њих не односе случајеви дефинисани тачком 11.1.1 од а) до д) тендерске</w:t>
      </w:r>
      <w:r w:rsidRPr="00D861CA">
        <w:rPr>
          <w:rFonts w:eastAsia="Calibri"/>
          <w:bCs/>
          <w:sz w:val="22"/>
          <w:szCs w:val="22"/>
        </w:rPr>
        <w:t xml:space="preserve"> </w:t>
      </w:r>
      <w:r w:rsidRPr="00D861CA">
        <w:rPr>
          <w:rFonts w:eastAsia="Calibri"/>
          <w:bCs/>
          <w:sz w:val="22"/>
          <w:szCs w:val="22"/>
          <w:lang w:val="hr-HR"/>
        </w:rPr>
        <w:t>документације.</w:t>
      </w:r>
      <w:r w:rsidRPr="00D861CA">
        <w:rPr>
          <w:rFonts w:eastAsia="Calibri"/>
          <w:bCs/>
          <w:sz w:val="22"/>
          <w:szCs w:val="22"/>
        </w:rPr>
        <w:t xml:space="preserve"> </w:t>
      </w:r>
      <w:r w:rsidRPr="00D861CA">
        <w:rPr>
          <w:rFonts w:eastAsia="Calibri"/>
          <w:bCs/>
          <w:sz w:val="22"/>
          <w:szCs w:val="22"/>
          <w:lang w:val="hr-HR"/>
        </w:rPr>
        <w:t>Изјава се доставља у форми утврђеној Анексом 5</w:t>
      </w:r>
      <w:r w:rsidR="003F7817" w:rsidRPr="00D861CA">
        <w:rPr>
          <w:rFonts w:eastAsia="Calibri"/>
          <w:bCs/>
          <w:sz w:val="22"/>
          <w:szCs w:val="22"/>
          <w:lang w:val="hr-HR"/>
        </w:rPr>
        <w:t>.</w:t>
      </w:r>
      <w:r w:rsidRPr="00D861CA">
        <w:rPr>
          <w:rFonts w:eastAsia="Calibri"/>
          <w:bCs/>
          <w:sz w:val="22"/>
          <w:szCs w:val="22"/>
          <w:lang w:val="hr-HR"/>
        </w:rPr>
        <w:t xml:space="preserve"> </w:t>
      </w:r>
      <w:r w:rsidRPr="00D861CA">
        <w:rPr>
          <w:rFonts w:eastAsia="Calibri"/>
          <w:bCs/>
          <w:sz w:val="22"/>
          <w:szCs w:val="22"/>
          <w:lang w:val="sr-Cyrl-CS"/>
        </w:rPr>
        <w:t xml:space="preserve">ове </w:t>
      </w:r>
      <w:r w:rsidRPr="00D861CA">
        <w:rPr>
          <w:rFonts w:eastAsia="Calibri"/>
          <w:bCs/>
          <w:sz w:val="22"/>
          <w:szCs w:val="22"/>
          <w:lang w:val="hr-HR"/>
        </w:rPr>
        <w:t xml:space="preserve">тендерске документације. </w:t>
      </w:r>
    </w:p>
    <w:p w14:paraId="11771CE1" w14:textId="2D6FA1F6" w:rsidR="0011161E" w:rsidRPr="00D861CA" w:rsidRDefault="0011161E" w:rsidP="00EB49F5">
      <w:pPr>
        <w:spacing w:after="200" w:line="276" w:lineRule="auto"/>
        <w:ind w:left="720" w:right="720"/>
        <w:jc w:val="both"/>
        <w:rPr>
          <w:rFonts w:eastAsia="Calibri"/>
          <w:bCs/>
          <w:sz w:val="22"/>
          <w:szCs w:val="22"/>
          <w:lang w:val="sr-Cyrl-CS"/>
        </w:rPr>
      </w:pPr>
      <w:r w:rsidRPr="00D861CA">
        <w:rPr>
          <w:rFonts w:eastAsia="Calibri"/>
          <w:bCs/>
          <w:sz w:val="22"/>
          <w:szCs w:val="22"/>
          <w:lang w:val="hr-HR"/>
        </w:rPr>
        <w:t>11.1.3. Понуђач којем буде додијељен уговор обавезан је да достави сљедеће документе којима ће потврдити вјеродостојност дате изјаве из тачке 11.1.2:</w:t>
      </w:r>
      <w:r w:rsidR="007E2920" w:rsidRPr="00D861CA">
        <w:rPr>
          <w:rFonts w:eastAsia="Calibri"/>
          <w:bCs/>
          <w:sz w:val="22"/>
          <w:szCs w:val="22"/>
          <w:lang w:val="sr-Cyrl-CS"/>
        </w:rPr>
        <w:tab/>
      </w:r>
      <w:r w:rsidR="007E2920" w:rsidRPr="00D861CA">
        <w:rPr>
          <w:rFonts w:eastAsia="Calibri"/>
          <w:bCs/>
          <w:sz w:val="22"/>
          <w:szCs w:val="22"/>
          <w:lang w:val="sr-Cyrl-CS"/>
        </w:rPr>
        <w:br/>
      </w:r>
      <w:r w:rsidRPr="00D861CA">
        <w:rPr>
          <w:rFonts w:eastAsia="Calibri"/>
          <w:bCs/>
          <w:sz w:val="22"/>
          <w:szCs w:val="22"/>
          <w:lang w:val="hr-HR"/>
        </w:rPr>
        <w:t xml:space="preserve">а)  </w:t>
      </w:r>
      <w:r w:rsidRPr="00D861CA">
        <w:rPr>
          <w:rFonts w:eastAsia="Calibri"/>
          <w:bCs/>
          <w:sz w:val="22"/>
          <w:szCs w:val="22"/>
          <w:lang w:val="sr-Cyrl-BA"/>
        </w:rPr>
        <w:t>Увјерење издато од Суда БиХ и у</w:t>
      </w:r>
      <w:r w:rsidRPr="00D861CA">
        <w:rPr>
          <w:rFonts w:eastAsia="Calibri"/>
          <w:bCs/>
          <w:sz w:val="22"/>
          <w:szCs w:val="22"/>
          <w:lang w:val="hr-HR"/>
        </w:rPr>
        <w:t>вјерење надлежног суда</w:t>
      </w:r>
      <w:r w:rsidR="00DD1041" w:rsidRPr="00D861CA">
        <w:rPr>
          <w:rFonts w:eastAsia="Calibri"/>
          <w:bCs/>
          <w:sz w:val="22"/>
          <w:szCs w:val="22"/>
          <w:lang w:val="sr-Cyrl-RS"/>
        </w:rPr>
        <w:t xml:space="preserve"> </w:t>
      </w:r>
      <w:r w:rsidRPr="00D861CA">
        <w:rPr>
          <w:rFonts w:eastAsia="Calibri"/>
          <w:bCs/>
          <w:sz w:val="22"/>
          <w:szCs w:val="22"/>
          <w:lang w:val="sr-Cyrl-BA"/>
        </w:rPr>
        <w:t xml:space="preserve">у сједишту уговорног органа, </w:t>
      </w:r>
      <w:r w:rsidRPr="00D861CA">
        <w:rPr>
          <w:rFonts w:eastAsia="Calibri"/>
          <w:bCs/>
          <w:sz w:val="22"/>
          <w:szCs w:val="22"/>
          <w:lang w:val="hr-HR"/>
        </w:rPr>
        <w:t>којим</w:t>
      </w:r>
      <w:r w:rsidRPr="00D861CA">
        <w:rPr>
          <w:rFonts w:eastAsia="Calibri"/>
          <w:bCs/>
          <w:sz w:val="22"/>
          <w:szCs w:val="22"/>
          <w:lang w:val="sr-Cyrl-BA"/>
        </w:rPr>
        <w:t>а</w:t>
      </w:r>
      <w:r w:rsidRPr="00D861CA">
        <w:rPr>
          <w:rFonts w:eastAsia="Calibri"/>
          <w:bCs/>
          <w:sz w:val="22"/>
          <w:szCs w:val="22"/>
          <w:lang w:val="hr-HR"/>
        </w:rPr>
        <w:t xml:space="preserve"> доказује </w:t>
      </w:r>
      <w:r w:rsidRPr="00D861CA">
        <w:rPr>
          <w:rFonts w:eastAsia="Calibri"/>
          <w:bCs/>
          <w:sz w:val="22"/>
          <w:szCs w:val="22"/>
          <w:lang w:val="sr-Cyrl-BA"/>
        </w:rPr>
        <w:t>да му у кривичном поступку није изречена правноснажна пресуда којом је осуђен за сва кривична дјела из члана 45. став (1) тачка а) Закона,</w:t>
      </w:r>
      <w:r w:rsidR="00DD1041" w:rsidRPr="00D861CA">
        <w:rPr>
          <w:rFonts w:eastAsia="Calibri"/>
          <w:bCs/>
          <w:sz w:val="22"/>
          <w:szCs w:val="22"/>
          <w:lang w:val="sr-Cyrl-BA"/>
        </w:rPr>
        <w:t xml:space="preserve"> </w:t>
      </w:r>
      <w:r w:rsidRPr="00D861CA">
        <w:rPr>
          <w:rFonts w:eastAsia="Calibri"/>
          <w:bCs/>
          <w:sz w:val="22"/>
          <w:szCs w:val="22"/>
          <w:lang w:val="sr-Cyrl-BA"/>
        </w:rPr>
        <w:t xml:space="preserve">односно </w:t>
      </w:r>
      <w:r w:rsidRPr="00D861CA">
        <w:rPr>
          <w:rFonts w:eastAsia="Calibri"/>
          <w:bCs/>
          <w:sz w:val="22"/>
          <w:szCs w:val="22"/>
          <w:lang w:val="hr-HR"/>
        </w:rPr>
        <w:t xml:space="preserve">да у кривичном поступку није изречена </w:t>
      </w:r>
      <w:r w:rsidRPr="00D861CA">
        <w:rPr>
          <w:rFonts w:eastAsia="Calibri"/>
          <w:bCs/>
          <w:sz w:val="22"/>
          <w:szCs w:val="22"/>
          <w:lang w:val="hr-HR"/>
        </w:rPr>
        <w:lastRenderedPageBreak/>
        <w:t>прав</w:t>
      </w:r>
      <w:r w:rsidRPr="00D861CA">
        <w:rPr>
          <w:rFonts w:eastAsia="Calibri"/>
          <w:bCs/>
          <w:sz w:val="22"/>
          <w:szCs w:val="22"/>
          <w:lang w:val="sr-Cyrl-BA"/>
        </w:rPr>
        <w:t>н</w:t>
      </w:r>
      <w:r w:rsidRPr="00D861CA">
        <w:rPr>
          <w:rFonts w:eastAsia="Calibri"/>
          <w:bCs/>
          <w:sz w:val="22"/>
          <w:szCs w:val="22"/>
          <w:lang w:val="hr-HR"/>
        </w:rPr>
        <w:t>оснажна пресуда којом је осуђен за кривично дјело учешћа у криминалној организацији, за корупцију, превару или прање новца;</w:t>
      </w:r>
      <w:r w:rsidR="00EB49F5" w:rsidRPr="00D861CA">
        <w:rPr>
          <w:rFonts w:eastAsia="Calibri"/>
          <w:bCs/>
          <w:sz w:val="22"/>
          <w:szCs w:val="22"/>
          <w:lang w:val="sr-Cyrl-CS"/>
        </w:rPr>
        <w:tab/>
      </w:r>
      <w:r w:rsidR="00EB49F5" w:rsidRPr="00D861CA">
        <w:rPr>
          <w:rFonts w:eastAsia="Calibri"/>
          <w:bCs/>
          <w:sz w:val="22"/>
          <w:szCs w:val="22"/>
          <w:lang w:val="sr-Cyrl-CS"/>
        </w:rPr>
        <w:tab/>
      </w:r>
      <w:r w:rsidR="00EB49F5" w:rsidRPr="00D861CA">
        <w:rPr>
          <w:rFonts w:eastAsia="Calibri"/>
          <w:bCs/>
          <w:sz w:val="22"/>
          <w:szCs w:val="22"/>
          <w:lang w:val="sr-Cyrl-CS"/>
        </w:rPr>
        <w:br/>
      </w:r>
      <w:r w:rsidRPr="00D861CA">
        <w:rPr>
          <w:rFonts w:eastAsia="Calibri"/>
          <w:bCs/>
          <w:sz w:val="22"/>
          <w:szCs w:val="22"/>
          <w:lang w:val="hr-HR"/>
        </w:rPr>
        <w:t>б) Увјерење надлежног суда или органа управе код којег је регистрован понуђач, којим се потврђује да није под стечајем, нити је предмет стечајног поступка, да није предмет поступка ликвидације, односно да није у поступку обустављања пословне дјелатности</w:t>
      </w:r>
      <w:r w:rsidR="00EB49F5" w:rsidRPr="00D861CA">
        <w:rPr>
          <w:rFonts w:eastAsia="Calibri"/>
          <w:bCs/>
          <w:sz w:val="22"/>
          <w:szCs w:val="22"/>
          <w:u w:val="single"/>
          <w:lang w:val="sr-Cyrl-RS"/>
        </w:rPr>
        <w:t>;</w:t>
      </w:r>
      <w:r w:rsidR="00EB49F5" w:rsidRPr="00D861CA">
        <w:rPr>
          <w:rFonts w:eastAsia="Calibri"/>
          <w:bCs/>
          <w:sz w:val="22"/>
          <w:szCs w:val="22"/>
          <w:lang w:val="hr-HR"/>
        </w:rPr>
        <w:tab/>
      </w:r>
      <w:r w:rsidR="00EB49F5" w:rsidRPr="00D861CA">
        <w:rPr>
          <w:rFonts w:eastAsia="Calibri"/>
          <w:bCs/>
          <w:sz w:val="22"/>
          <w:szCs w:val="22"/>
          <w:lang w:val="hr-HR"/>
        </w:rPr>
        <w:br/>
      </w:r>
      <w:r w:rsidRPr="00D861CA">
        <w:rPr>
          <w:rFonts w:eastAsia="Calibri"/>
          <w:bCs/>
          <w:sz w:val="22"/>
          <w:szCs w:val="22"/>
          <w:lang w:val="hr-HR"/>
        </w:rPr>
        <w:t>ц)</w:t>
      </w:r>
      <w:r w:rsidR="00DD1041" w:rsidRPr="00D861CA">
        <w:rPr>
          <w:rFonts w:eastAsia="Calibri"/>
          <w:bCs/>
          <w:sz w:val="22"/>
          <w:szCs w:val="22"/>
          <w:lang w:val="sr-Cyrl-RS"/>
        </w:rPr>
        <w:t xml:space="preserve"> </w:t>
      </w:r>
      <w:r w:rsidRPr="00D861CA">
        <w:rPr>
          <w:rFonts w:eastAsia="Calibri"/>
          <w:bCs/>
          <w:sz w:val="22"/>
          <w:szCs w:val="22"/>
          <w:lang w:val="hr-HR"/>
        </w:rPr>
        <w:t>Увјерење издато од надлежних институција којим се потврђује да је понуђач измирио доспјеле обавезе, а које се односе на доприносе за пензијско-инвалидско и здравствено осигурање</w:t>
      </w:r>
      <w:r w:rsidRPr="00D861CA">
        <w:rPr>
          <w:rFonts w:eastAsia="Calibri"/>
          <w:bCs/>
          <w:sz w:val="22"/>
          <w:szCs w:val="22"/>
          <w:u w:val="single"/>
          <w:lang w:val="hr-HR"/>
        </w:rPr>
        <w:t>;</w:t>
      </w:r>
      <w:r w:rsidR="00EB49F5" w:rsidRPr="00D861CA">
        <w:rPr>
          <w:rFonts w:eastAsia="Calibri"/>
          <w:bCs/>
          <w:sz w:val="22"/>
          <w:szCs w:val="22"/>
          <w:lang w:val="sr-Cyrl-CS"/>
        </w:rPr>
        <w:tab/>
      </w:r>
      <w:r w:rsidR="00EB49F5" w:rsidRPr="00D861CA">
        <w:rPr>
          <w:rFonts w:eastAsia="Calibri"/>
          <w:bCs/>
          <w:sz w:val="22"/>
          <w:szCs w:val="22"/>
          <w:lang w:val="sr-Cyrl-CS"/>
        </w:rPr>
        <w:br/>
      </w:r>
      <w:r w:rsidRPr="00D861CA">
        <w:rPr>
          <w:rFonts w:eastAsia="Calibri"/>
          <w:bCs/>
          <w:sz w:val="22"/>
          <w:szCs w:val="22"/>
          <w:lang w:val="hr-HR"/>
        </w:rPr>
        <w:t xml:space="preserve">д) Увјерење издато од надлежних институција којим се потврђује да је понуђач измирио доспјеле обавезе у вези са плаћањем директних и индиректних пореза. </w:t>
      </w:r>
    </w:p>
    <w:p w14:paraId="219B9D23" w14:textId="77777777" w:rsidR="0011161E" w:rsidRPr="00D861CA" w:rsidRDefault="0011161E" w:rsidP="0096550E">
      <w:pPr>
        <w:tabs>
          <w:tab w:val="left" w:pos="851"/>
          <w:tab w:val="left" w:pos="900"/>
        </w:tabs>
        <w:ind w:left="720" w:right="720"/>
        <w:jc w:val="both"/>
        <w:rPr>
          <w:rFonts w:eastAsia="Calibri"/>
          <w:bCs/>
          <w:sz w:val="22"/>
          <w:szCs w:val="22"/>
          <w:lang w:val="sr-Cyrl-CS"/>
        </w:rPr>
      </w:pPr>
      <w:r w:rsidRPr="00D861CA">
        <w:rPr>
          <w:rFonts w:eastAsia="Calibri"/>
          <w:bCs/>
          <w:sz w:val="22"/>
          <w:szCs w:val="22"/>
          <w:lang w:val="hr-HR"/>
        </w:rPr>
        <w:t xml:space="preserve">Као доказ о испуњавању услова из тачке ц) и д) уговорни орган прихвата и споразум понуђача са надлежним пореским институцијама о репрограмираном, односно одложеном плаћању обавеза, уз достављање потврде од пореских органа да понуђач у предвиђеној динамици измирује своје репрограмиране обавезе. </w:t>
      </w:r>
    </w:p>
    <w:p w14:paraId="69E8006F" w14:textId="22FFB504" w:rsidR="0011161E" w:rsidRPr="00D861CA" w:rsidRDefault="0011161E" w:rsidP="0096550E">
      <w:pPr>
        <w:ind w:left="720" w:right="720"/>
        <w:jc w:val="both"/>
        <w:rPr>
          <w:rFonts w:eastAsia="Calibri"/>
          <w:bCs/>
          <w:sz w:val="22"/>
          <w:szCs w:val="22"/>
          <w:lang w:val="sr-Cyrl-CS"/>
        </w:rPr>
      </w:pPr>
      <w:r w:rsidRPr="00D861CA">
        <w:rPr>
          <w:rFonts w:eastAsia="Calibri"/>
          <w:bCs/>
          <w:sz w:val="22"/>
          <w:szCs w:val="22"/>
          <w:lang w:val="bs-Latn-BA"/>
        </w:rPr>
        <w:t>11.1.</w:t>
      </w:r>
      <w:r w:rsidRPr="00D861CA">
        <w:rPr>
          <w:rFonts w:eastAsia="Calibri"/>
          <w:bCs/>
          <w:sz w:val="22"/>
          <w:szCs w:val="22"/>
          <w:lang w:val="sr-Cyrl-CS"/>
        </w:rPr>
        <w:t>4.</w:t>
      </w:r>
      <w:r w:rsidRPr="00D861CA">
        <w:rPr>
          <w:rFonts w:eastAsia="Calibri"/>
          <w:bCs/>
          <w:sz w:val="22"/>
          <w:szCs w:val="22"/>
          <w:lang w:val="bs-Latn-BA"/>
        </w:rPr>
        <w:t xml:space="preserve"> Документи или увјерења наведена у тачки 11.1.3 не смију бити старији од 3</w:t>
      </w:r>
      <w:r w:rsidR="003F7817" w:rsidRPr="00D861CA">
        <w:rPr>
          <w:rFonts w:eastAsia="Calibri"/>
          <w:bCs/>
          <w:sz w:val="22"/>
          <w:szCs w:val="22"/>
          <w:lang w:val="bs-Latn-BA"/>
        </w:rPr>
        <w:t xml:space="preserve"> </w:t>
      </w:r>
      <w:r w:rsidR="003F7817" w:rsidRPr="00D861CA">
        <w:rPr>
          <w:rFonts w:eastAsia="Calibri"/>
          <w:bCs/>
          <w:sz w:val="22"/>
          <w:szCs w:val="22"/>
          <w:lang w:val="sr-Cyrl-RS"/>
        </w:rPr>
        <w:t>(три)</w:t>
      </w:r>
      <w:r w:rsidRPr="00D861CA">
        <w:rPr>
          <w:rFonts w:eastAsia="Calibri"/>
          <w:bCs/>
          <w:sz w:val="22"/>
          <w:szCs w:val="22"/>
          <w:lang w:val="bs-Latn-BA"/>
        </w:rPr>
        <w:t xml:space="preserve"> мјесеца рачунајући од тренутка достављања понуде, а доставља их изабрани понуђач у року не дужем од 5 дана од дана пријема одлуке о избору најповољнијег понуђача. </w:t>
      </w:r>
    </w:p>
    <w:p w14:paraId="04658F6C" w14:textId="77777777" w:rsidR="0011161E" w:rsidRPr="00D861CA" w:rsidRDefault="0011161E" w:rsidP="0096550E">
      <w:pPr>
        <w:ind w:left="720" w:right="720"/>
        <w:jc w:val="both"/>
        <w:rPr>
          <w:rFonts w:eastAsia="Calibri"/>
          <w:bCs/>
          <w:sz w:val="22"/>
          <w:szCs w:val="22"/>
          <w:lang w:val="sr-Cyrl-BA"/>
        </w:rPr>
      </w:pPr>
      <w:r w:rsidRPr="00D861CA">
        <w:rPr>
          <w:rFonts w:eastAsia="Calibri"/>
          <w:bCs/>
          <w:sz w:val="22"/>
          <w:szCs w:val="22"/>
          <w:lang w:val="sr-Cyrl-BA"/>
        </w:rPr>
        <w:t>11.1.5. И</w:t>
      </w:r>
      <w:r w:rsidRPr="00D861CA">
        <w:rPr>
          <w:rFonts w:eastAsia="Calibri"/>
          <w:bCs/>
          <w:sz w:val="22"/>
          <w:szCs w:val="22"/>
          <w:lang w:val="bs-Latn-BA"/>
        </w:rPr>
        <w:t xml:space="preserve">забрани понуђач мора испуњавати све услове у моменту предаје понуде, у противном ће се сматрати да је дао лажну изјаву из члана 45. Закона. </w:t>
      </w:r>
    </w:p>
    <w:p w14:paraId="473BE7B1" w14:textId="77777777" w:rsidR="0011161E" w:rsidRPr="00D861CA" w:rsidRDefault="0011161E" w:rsidP="0096550E">
      <w:pPr>
        <w:ind w:left="720" w:right="720"/>
        <w:jc w:val="both"/>
        <w:rPr>
          <w:rFonts w:eastAsia="Calibri"/>
          <w:bCs/>
          <w:sz w:val="22"/>
          <w:szCs w:val="22"/>
          <w:lang w:val="sr-Cyrl-BA"/>
        </w:rPr>
      </w:pPr>
      <w:r w:rsidRPr="00D861CA">
        <w:rPr>
          <w:rFonts w:eastAsia="Calibri"/>
          <w:bCs/>
          <w:sz w:val="22"/>
          <w:szCs w:val="22"/>
          <w:lang w:val="sr-Cyrl-BA"/>
        </w:rPr>
        <w:t xml:space="preserve">11.1.6. </w:t>
      </w:r>
      <w:r w:rsidRPr="00D861CA">
        <w:rPr>
          <w:rFonts w:eastAsia="Calibri"/>
          <w:bCs/>
          <w:sz w:val="22"/>
          <w:szCs w:val="22"/>
          <w:lang w:val="bs-Latn-BA"/>
        </w:rPr>
        <w:t>Докази морају бити физички достављени на протокол уговорног органа најкасније пети дан по пријему одлуке о избору, у радном времену уговорног органа (до 1</w:t>
      </w:r>
      <w:r w:rsidRPr="00D861CA">
        <w:rPr>
          <w:rFonts w:eastAsia="Calibri"/>
          <w:bCs/>
          <w:sz w:val="22"/>
          <w:szCs w:val="22"/>
        </w:rPr>
        <w:t>5</w:t>
      </w:r>
      <w:r w:rsidRPr="00D861CA">
        <w:rPr>
          <w:rFonts w:eastAsia="Calibri"/>
          <w:bCs/>
          <w:sz w:val="22"/>
          <w:szCs w:val="22"/>
          <w:lang w:val="bs-Latn-BA"/>
        </w:rPr>
        <w:t>,00 сати), те за уговорни орган није релевантно на који су начин послати. Докази који се захт</w:t>
      </w:r>
      <w:r w:rsidRPr="00D861CA">
        <w:rPr>
          <w:rFonts w:eastAsia="Calibri"/>
          <w:bCs/>
          <w:sz w:val="22"/>
          <w:szCs w:val="22"/>
          <w:lang w:val="sr-Cyrl-BA"/>
        </w:rPr>
        <w:t>и</w:t>
      </w:r>
      <w:r w:rsidRPr="00D861CA">
        <w:rPr>
          <w:rFonts w:eastAsia="Calibri"/>
          <w:bCs/>
          <w:sz w:val="22"/>
          <w:szCs w:val="22"/>
          <w:lang w:val="bs-Latn-BA"/>
        </w:rPr>
        <w:t>јевају морају бити оригинали или копије овјерене од надлежног органа. За понуђаче који имају сједиште изван БиХ не захт</w:t>
      </w:r>
      <w:r w:rsidRPr="00D861CA">
        <w:rPr>
          <w:rFonts w:eastAsia="Calibri"/>
          <w:bCs/>
          <w:sz w:val="22"/>
          <w:szCs w:val="22"/>
          <w:lang w:val="sr-Cyrl-BA"/>
        </w:rPr>
        <w:t>и</w:t>
      </w:r>
      <w:r w:rsidRPr="00D861CA">
        <w:rPr>
          <w:rFonts w:eastAsia="Calibri"/>
          <w:bCs/>
          <w:sz w:val="22"/>
          <w:szCs w:val="22"/>
          <w:lang w:val="bs-Latn-BA"/>
        </w:rPr>
        <w:t xml:space="preserve">јева се посебна надовјера докумената. </w:t>
      </w:r>
    </w:p>
    <w:p w14:paraId="603459C0" w14:textId="77777777" w:rsidR="0011161E" w:rsidRPr="00D861CA" w:rsidRDefault="0011161E" w:rsidP="0096550E">
      <w:pPr>
        <w:ind w:left="720" w:right="720"/>
        <w:jc w:val="both"/>
        <w:rPr>
          <w:rFonts w:eastAsia="Calibri"/>
          <w:bCs/>
          <w:sz w:val="22"/>
          <w:szCs w:val="22"/>
          <w:lang w:val="sr-Cyrl-BA"/>
        </w:rPr>
      </w:pPr>
      <w:r w:rsidRPr="00D861CA">
        <w:rPr>
          <w:rFonts w:eastAsia="Calibri"/>
          <w:bCs/>
          <w:sz w:val="22"/>
          <w:szCs w:val="22"/>
          <w:lang w:val="sr-Cyrl-BA"/>
        </w:rPr>
        <w:t xml:space="preserve">11.1.7. </w:t>
      </w:r>
      <w:r w:rsidRPr="00D861CA">
        <w:rPr>
          <w:rFonts w:eastAsia="Calibri"/>
          <w:bCs/>
          <w:sz w:val="22"/>
          <w:szCs w:val="22"/>
          <w:lang w:val="bs-Latn-BA"/>
        </w:rPr>
        <w:t>У случају сумње о постојању околности које су дефинисане тачком 11.1.1</w:t>
      </w:r>
      <w:r w:rsidRPr="00D861CA">
        <w:rPr>
          <w:rFonts w:eastAsia="Calibri"/>
          <w:bCs/>
          <w:sz w:val="22"/>
          <w:szCs w:val="22"/>
          <w:lang w:val="sr-Cyrl-BA"/>
        </w:rPr>
        <w:t xml:space="preserve">. </w:t>
      </w:r>
      <w:r w:rsidRPr="00D861CA">
        <w:rPr>
          <w:rFonts w:eastAsia="Calibri"/>
          <w:bCs/>
          <w:sz w:val="22"/>
          <w:szCs w:val="22"/>
          <w:lang w:val="bs-Latn-BA"/>
        </w:rPr>
        <w:t>тендерске документације, уговорни орган ће се обратити надлежним органима с циљем провјере достављене документације и дате Изјаве из тачке 11.1.2.</w:t>
      </w:r>
      <w:r w:rsidRPr="00D861CA">
        <w:rPr>
          <w:rFonts w:eastAsia="Calibri"/>
          <w:bCs/>
          <w:sz w:val="22"/>
          <w:szCs w:val="22"/>
          <w:lang w:val="sr-Cyrl-BA"/>
        </w:rPr>
        <w:t xml:space="preserve"> тендерске документације.</w:t>
      </w:r>
    </w:p>
    <w:p w14:paraId="5363FC88" w14:textId="77777777" w:rsidR="0011161E" w:rsidRPr="00D861CA" w:rsidRDefault="0011161E" w:rsidP="0096550E">
      <w:pPr>
        <w:tabs>
          <w:tab w:val="left" w:pos="-1701"/>
          <w:tab w:val="left" w:pos="567"/>
        </w:tabs>
        <w:ind w:left="720" w:right="720"/>
        <w:jc w:val="both"/>
        <w:rPr>
          <w:bCs/>
          <w:sz w:val="22"/>
          <w:szCs w:val="22"/>
          <w:lang w:val="sr-Cyrl-BA"/>
        </w:rPr>
      </w:pPr>
    </w:p>
    <w:p w14:paraId="3DDBC8D2" w14:textId="77777777" w:rsidR="0011161E" w:rsidRPr="00D861CA" w:rsidRDefault="0011161E" w:rsidP="0096550E">
      <w:pPr>
        <w:tabs>
          <w:tab w:val="left" w:pos="-1701"/>
          <w:tab w:val="left" w:pos="567"/>
        </w:tabs>
        <w:ind w:left="720" w:right="720"/>
        <w:jc w:val="both"/>
        <w:rPr>
          <w:bCs/>
          <w:sz w:val="22"/>
          <w:szCs w:val="22"/>
          <w:lang w:val="sr-Latn-CS"/>
        </w:rPr>
      </w:pPr>
      <w:r w:rsidRPr="00D861CA">
        <w:rPr>
          <w:b/>
          <w:sz w:val="22"/>
          <w:szCs w:val="22"/>
          <w:lang w:val="sr-Latn-CS"/>
        </w:rPr>
        <w:t>НАПОМЕНА</w:t>
      </w:r>
      <w:r w:rsidRPr="00D861CA">
        <w:rPr>
          <w:bCs/>
          <w:sz w:val="22"/>
          <w:szCs w:val="22"/>
          <w:lang w:val="sr-Latn-CS"/>
        </w:rPr>
        <w:t>: Понуђач може уз Изјаву</w:t>
      </w:r>
      <w:r w:rsidRPr="00D861CA">
        <w:rPr>
          <w:bCs/>
          <w:sz w:val="22"/>
          <w:szCs w:val="22"/>
          <w:lang w:val="sr-Cyrl-BA"/>
        </w:rPr>
        <w:t>,</w:t>
      </w:r>
      <w:r w:rsidRPr="00D861CA">
        <w:rPr>
          <w:bCs/>
          <w:sz w:val="22"/>
          <w:szCs w:val="22"/>
          <w:lang w:val="sr-Latn-CS"/>
        </w:rPr>
        <w:t xml:space="preserve"> тј. уз своју понуду, одмах доставити и тражене доказе који су наведени у изјави. Овим се понуђач ослобађа обавезе накнадног достављања доказа ако буде изабран. Достављени докази морају бити оригинали или копије овјерене од надлежног органа и не могу бити старији од три мјесеца, рачунајући од дана предаје понуде.</w:t>
      </w:r>
    </w:p>
    <w:p w14:paraId="3A9676AF" w14:textId="77777777" w:rsidR="00EB49F5" w:rsidRPr="00D861CA" w:rsidRDefault="00EB49F5" w:rsidP="00EB49F5">
      <w:pPr>
        <w:tabs>
          <w:tab w:val="left" w:pos="-1701"/>
          <w:tab w:val="left" w:pos="567"/>
        </w:tabs>
        <w:ind w:right="720"/>
        <w:jc w:val="both"/>
        <w:rPr>
          <w:sz w:val="22"/>
          <w:szCs w:val="22"/>
          <w:lang w:val="sr-Cyrl-BA"/>
        </w:rPr>
      </w:pPr>
    </w:p>
    <w:p w14:paraId="3953F888" w14:textId="6C6AF860" w:rsidR="00EB49F5" w:rsidRPr="00D861CA" w:rsidRDefault="00EB49F5" w:rsidP="00EB49F5">
      <w:pPr>
        <w:tabs>
          <w:tab w:val="left" w:pos="-1701"/>
          <w:tab w:val="left" w:pos="567"/>
        </w:tabs>
        <w:ind w:left="720" w:right="720"/>
        <w:jc w:val="both"/>
        <w:rPr>
          <w:sz w:val="22"/>
          <w:szCs w:val="22"/>
          <w:lang w:val="sr-Latn-CS"/>
        </w:rPr>
      </w:pPr>
      <w:bookmarkStart w:id="33" w:name="_Hlk184733284"/>
      <w:r w:rsidRPr="00D861CA">
        <w:rPr>
          <w:sz w:val="22"/>
          <w:szCs w:val="22"/>
          <w:lang w:val="sr-Cyrl-BA"/>
        </w:rPr>
        <w:t xml:space="preserve">11.1.8. </w:t>
      </w:r>
      <w:r w:rsidRPr="00D861CA">
        <w:rPr>
          <w:sz w:val="22"/>
          <w:szCs w:val="22"/>
          <w:lang w:val="it-IT"/>
        </w:rPr>
        <w:t>У случају да понуду доставља физичко лице (предузетник) у смислу одредбе члана 2.</w:t>
      </w:r>
      <w:r w:rsidRPr="00D861CA">
        <w:rPr>
          <w:sz w:val="22"/>
          <w:szCs w:val="22"/>
          <w:lang w:val="sr-Cyrl-BA"/>
        </w:rPr>
        <w:t xml:space="preserve"> </w:t>
      </w:r>
      <w:r w:rsidRPr="00D861CA">
        <w:rPr>
          <w:sz w:val="22"/>
          <w:szCs w:val="22"/>
          <w:lang w:val="it-IT"/>
        </w:rPr>
        <w:t>став (1) тачка ц) Закона,</w:t>
      </w:r>
      <w:r w:rsidRPr="00D861CA">
        <w:rPr>
          <w:sz w:val="22"/>
          <w:szCs w:val="22"/>
          <w:lang w:val="sr-Cyrl-BA"/>
        </w:rPr>
        <w:t xml:space="preserve"> </w:t>
      </w:r>
      <w:r w:rsidRPr="00D861CA">
        <w:rPr>
          <w:sz w:val="22"/>
          <w:szCs w:val="22"/>
          <w:lang w:val="it-IT"/>
        </w:rPr>
        <w:t>у сврху доказа у смислу испуњавања услова личне способности дужан је доставити сљедеће доказе:</w:t>
      </w:r>
    </w:p>
    <w:p w14:paraId="657254E4" w14:textId="77777777" w:rsidR="00EB49F5" w:rsidRPr="00D861CA" w:rsidRDefault="00EB49F5" w:rsidP="00EB49F5">
      <w:pPr>
        <w:tabs>
          <w:tab w:val="left" w:pos="-1701"/>
          <w:tab w:val="left" w:pos="567"/>
        </w:tabs>
        <w:ind w:left="720" w:right="720"/>
        <w:jc w:val="both"/>
        <w:rPr>
          <w:sz w:val="22"/>
          <w:szCs w:val="22"/>
          <w:lang w:val="sr-Latn-CS"/>
        </w:rPr>
      </w:pPr>
      <w:r w:rsidRPr="00D861CA">
        <w:rPr>
          <w:sz w:val="22"/>
          <w:szCs w:val="22"/>
          <w:lang w:val="it-IT"/>
        </w:rPr>
        <w:t>а)</w:t>
      </w:r>
      <w:r w:rsidRPr="00D861CA">
        <w:rPr>
          <w:sz w:val="22"/>
          <w:szCs w:val="22"/>
          <w:lang w:val="sr-Cyrl-BA"/>
        </w:rPr>
        <w:t xml:space="preserve"> </w:t>
      </w:r>
      <w:r w:rsidRPr="00D861CA">
        <w:rPr>
          <w:sz w:val="22"/>
          <w:szCs w:val="22"/>
          <w:lang w:val="it-IT"/>
        </w:rPr>
        <w:t>потврду надлежног општинског органа да је регистрован и да обавља дјелатност за коју је регистрован;</w:t>
      </w:r>
    </w:p>
    <w:p w14:paraId="6E2FA6B6" w14:textId="77777777" w:rsidR="00EB49F5" w:rsidRPr="00D861CA" w:rsidRDefault="00EB49F5" w:rsidP="00EB49F5">
      <w:pPr>
        <w:tabs>
          <w:tab w:val="left" w:pos="-1701"/>
          <w:tab w:val="left" w:pos="567"/>
        </w:tabs>
        <w:ind w:left="720" w:right="720"/>
        <w:jc w:val="both"/>
        <w:rPr>
          <w:sz w:val="22"/>
          <w:szCs w:val="22"/>
          <w:lang w:val="sr-Latn-CS"/>
        </w:rPr>
      </w:pPr>
      <w:r w:rsidRPr="00D861CA">
        <w:rPr>
          <w:sz w:val="22"/>
          <w:szCs w:val="22"/>
          <w:lang w:val="it-IT"/>
        </w:rPr>
        <w:t>б)</w:t>
      </w:r>
      <w:r w:rsidRPr="00D861CA">
        <w:rPr>
          <w:sz w:val="22"/>
          <w:szCs w:val="22"/>
          <w:lang w:val="sr-Cyrl-BA"/>
        </w:rPr>
        <w:t xml:space="preserve"> </w:t>
      </w:r>
      <w:r w:rsidRPr="00D861CA">
        <w:rPr>
          <w:sz w:val="22"/>
          <w:szCs w:val="22"/>
          <w:lang w:val="it-IT"/>
        </w:rPr>
        <w:t xml:space="preserve">потврду надлежне </w:t>
      </w:r>
      <w:r w:rsidRPr="00D861CA">
        <w:rPr>
          <w:sz w:val="22"/>
          <w:szCs w:val="22"/>
          <w:lang w:val="sr-Cyrl-BA"/>
        </w:rPr>
        <w:t>П</w:t>
      </w:r>
      <w:r w:rsidRPr="00D861CA">
        <w:rPr>
          <w:sz w:val="22"/>
          <w:szCs w:val="22"/>
          <w:lang w:val="it-IT"/>
        </w:rPr>
        <w:t>ореске управе да измирује доприносе за пензијско инвалидско осигурање и здравствено осигурање за себе и запослене (уколико има запослених у радном односу);</w:t>
      </w:r>
    </w:p>
    <w:p w14:paraId="351B85EF" w14:textId="77777777" w:rsidR="00EB49F5" w:rsidRPr="00D861CA" w:rsidRDefault="00EB49F5" w:rsidP="00EB49F5">
      <w:pPr>
        <w:tabs>
          <w:tab w:val="left" w:pos="-1701"/>
          <w:tab w:val="left" w:pos="567"/>
        </w:tabs>
        <w:ind w:left="720" w:right="720"/>
        <w:jc w:val="both"/>
        <w:rPr>
          <w:sz w:val="22"/>
          <w:szCs w:val="22"/>
          <w:lang w:val="sr-Latn-CS"/>
        </w:rPr>
      </w:pPr>
      <w:r w:rsidRPr="00D861CA">
        <w:rPr>
          <w:sz w:val="22"/>
          <w:szCs w:val="22"/>
          <w:lang w:val="it-IT"/>
        </w:rPr>
        <w:t>ц)</w:t>
      </w:r>
      <w:r w:rsidRPr="00D861CA">
        <w:rPr>
          <w:sz w:val="22"/>
          <w:szCs w:val="22"/>
          <w:lang w:val="sr-Cyrl-BA"/>
        </w:rPr>
        <w:t xml:space="preserve"> </w:t>
      </w:r>
      <w:r w:rsidRPr="00D861CA">
        <w:rPr>
          <w:sz w:val="22"/>
          <w:szCs w:val="22"/>
          <w:lang w:val="it-IT"/>
        </w:rPr>
        <w:t xml:space="preserve">потврду надлежне </w:t>
      </w:r>
      <w:r w:rsidRPr="00D861CA">
        <w:rPr>
          <w:sz w:val="22"/>
          <w:szCs w:val="22"/>
          <w:lang w:val="sr-Cyrl-BA"/>
        </w:rPr>
        <w:t>П</w:t>
      </w:r>
      <w:r w:rsidRPr="00D861CA">
        <w:rPr>
          <w:sz w:val="22"/>
          <w:szCs w:val="22"/>
          <w:lang w:val="it-IT"/>
        </w:rPr>
        <w:t>ореске управе да измирује све пореске обавезе као физичко лице регистровано за самосталну дјелатност.</w:t>
      </w:r>
    </w:p>
    <w:p w14:paraId="7BEDF85D" w14:textId="77777777" w:rsidR="00EB49F5" w:rsidRPr="00D861CA" w:rsidRDefault="00EB49F5" w:rsidP="00EB49F5">
      <w:pPr>
        <w:tabs>
          <w:tab w:val="left" w:pos="-1701"/>
          <w:tab w:val="left" w:pos="567"/>
        </w:tabs>
        <w:ind w:left="720" w:right="720"/>
        <w:jc w:val="both"/>
        <w:rPr>
          <w:sz w:val="22"/>
          <w:szCs w:val="22"/>
          <w:lang w:val="sr-Latn-CS"/>
        </w:rPr>
      </w:pPr>
      <w:r w:rsidRPr="00D861CA">
        <w:rPr>
          <w:sz w:val="22"/>
          <w:szCs w:val="22"/>
          <w:lang w:val="it-IT"/>
        </w:rPr>
        <w:t>д)</w:t>
      </w:r>
      <w:r w:rsidRPr="00D861CA">
        <w:rPr>
          <w:sz w:val="22"/>
          <w:szCs w:val="22"/>
          <w:lang w:val="sr-Cyrl-BA"/>
        </w:rPr>
        <w:t xml:space="preserve"> </w:t>
      </w:r>
      <w:r w:rsidRPr="00D861CA">
        <w:rPr>
          <w:sz w:val="22"/>
          <w:szCs w:val="22"/>
          <w:lang w:val="it-IT"/>
        </w:rPr>
        <w:t>увјерење од надлежног органа</w:t>
      </w:r>
      <w:r w:rsidRPr="00D861CA">
        <w:rPr>
          <w:sz w:val="22"/>
          <w:szCs w:val="22"/>
          <w:lang w:val="sr-Cyrl-BA"/>
        </w:rPr>
        <w:t xml:space="preserve"> </w:t>
      </w:r>
      <w:r w:rsidRPr="00D861CA">
        <w:rPr>
          <w:sz w:val="22"/>
          <w:szCs w:val="22"/>
          <w:lang w:val="it-IT"/>
        </w:rPr>
        <w:t>управе да није у поступку обустављања пословне дјелатности;</w:t>
      </w:r>
    </w:p>
    <w:p w14:paraId="735E001E" w14:textId="77777777" w:rsidR="00EB49F5" w:rsidRPr="00D861CA" w:rsidRDefault="00EB49F5" w:rsidP="00EB49F5">
      <w:pPr>
        <w:tabs>
          <w:tab w:val="left" w:pos="-1701"/>
          <w:tab w:val="left" w:pos="567"/>
        </w:tabs>
        <w:ind w:left="720" w:right="720"/>
        <w:jc w:val="both"/>
        <w:rPr>
          <w:sz w:val="22"/>
          <w:szCs w:val="22"/>
          <w:lang w:val="sr-Latn-CS"/>
        </w:rPr>
      </w:pPr>
      <w:r w:rsidRPr="00D861CA">
        <w:rPr>
          <w:sz w:val="22"/>
          <w:szCs w:val="22"/>
          <w:lang w:val="it-IT"/>
        </w:rPr>
        <w:t>е)</w:t>
      </w:r>
      <w:r w:rsidRPr="00D861CA">
        <w:rPr>
          <w:sz w:val="22"/>
          <w:szCs w:val="22"/>
          <w:lang w:val="sr-Cyrl-BA"/>
        </w:rPr>
        <w:t xml:space="preserve"> </w:t>
      </w:r>
      <w:r w:rsidRPr="00D861CA">
        <w:rPr>
          <w:sz w:val="22"/>
          <w:szCs w:val="22"/>
          <w:lang w:val="it-IT"/>
        </w:rPr>
        <w:t>извод/увјерење надлежног суда којим доказује да у кривичном поступку није изречена прав</w:t>
      </w:r>
      <w:r w:rsidRPr="00D861CA">
        <w:rPr>
          <w:sz w:val="22"/>
          <w:szCs w:val="22"/>
          <w:lang w:val="sr-Cyrl-BA"/>
        </w:rPr>
        <w:t>н</w:t>
      </w:r>
      <w:r w:rsidRPr="00D861CA">
        <w:rPr>
          <w:sz w:val="22"/>
          <w:szCs w:val="22"/>
          <w:lang w:val="it-IT"/>
        </w:rPr>
        <w:t>оснажна пресуда којом је осуђен за кривично дјело учешћа у криминалној организацији,</w:t>
      </w:r>
      <w:r w:rsidRPr="00D861CA">
        <w:rPr>
          <w:sz w:val="22"/>
          <w:szCs w:val="22"/>
          <w:lang w:val="sr-Cyrl-RS"/>
        </w:rPr>
        <w:t xml:space="preserve"> </w:t>
      </w:r>
      <w:r w:rsidRPr="00D861CA">
        <w:rPr>
          <w:sz w:val="22"/>
          <w:szCs w:val="22"/>
          <w:lang w:val="it-IT"/>
        </w:rPr>
        <w:t>за корупцију,</w:t>
      </w:r>
      <w:r w:rsidRPr="00D861CA">
        <w:rPr>
          <w:sz w:val="22"/>
          <w:szCs w:val="22"/>
          <w:lang w:val="sr-Cyrl-RS"/>
        </w:rPr>
        <w:t xml:space="preserve"> </w:t>
      </w:r>
      <w:r w:rsidRPr="00D861CA">
        <w:rPr>
          <w:sz w:val="22"/>
          <w:szCs w:val="22"/>
          <w:lang w:val="it-IT"/>
        </w:rPr>
        <w:t>превару или прање новца,</w:t>
      </w:r>
      <w:r w:rsidRPr="00D861CA">
        <w:rPr>
          <w:sz w:val="22"/>
          <w:szCs w:val="22"/>
          <w:lang w:val="sr-Cyrl-RS"/>
        </w:rPr>
        <w:t xml:space="preserve"> </w:t>
      </w:r>
      <w:r w:rsidRPr="00D861CA">
        <w:rPr>
          <w:sz w:val="22"/>
          <w:szCs w:val="22"/>
          <w:lang w:val="it-IT"/>
        </w:rPr>
        <w:t>у складу са важећим прописима у Босни и Херцеговини или земљи у којој је регистрован,</w:t>
      </w:r>
      <w:r w:rsidRPr="00D861CA">
        <w:rPr>
          <w:sz w:val="22"/>
          <w:szCs w:val="22"/>
          <w:lang w:val="sr-Cyrl-RS"/>
        </w:rPr>
        <w:t xml:space="preserve"> </w:t>
      </w:r>
      <w:r w:rsidRPr="00D861CA">
        <w:rPr>
          <w:sz w:val="22"/>
          <w:szCs w:val="22"/>
          <w:lang w:val="it-IT"/>
        </w:rPr>
        <w:t>која гласи на име власника – предузетника.</w:t>
      </w:r>
    </w:p>
    <w:p w14:paraId="7837744F" w14:textId="77777777" w:rsidR="00EB49F5" w:rsidRPr="00D861CA" w:rsidRDefault="00EB49F5" w:rsidP="00EB49F5">
      <w:pPr>
        <w:tabs>
          <w:tab w:val="left" w:pos="-1701"/>
          <w:tab w:val="left" w:pos="567"/>
        </w:tabs>
        <w:ind w:left="720" w:right="720"/>
        <w:jc w:val="both"/>
        <w:rPr>
          <w:sz w:val="22"/>
          <w:szCs w:val="22"/>
          <w:lang w:val="sr-Latn-CS"/>
        </w:rPr>
      </w:pPr>
    </w:p>
    <w:p w14:paraId="0275ECD2" w14:textId="12E0FC5A" w:rsidR="00EB49F5" w:rsidRPr="00D861CA" w:rsidRDefault="00EB49F5" w:rsidP="00EB49F5">
      <w:pPr>
        <w:tabs>
          <w:tab w:val="left" w:pos="-1701"/>
          <w:tab w:val="left" w:pos="567"/>
        </w:tabs>
        <w:ind w:left="720" w:right="720"/>
        <w:jc w:val="both"/>
        <w:rPr>
          <w:sz w:val="22"/>
          <w:szCs w:val="22"/>
          <w:lang w:val="sr-Latn-CS"/>
        </w:rPr>
      </w:pPr>
      <w:r w:rsidRPr="00D861CA">
        <w:rPr>
          <w:sz w:val="22"/>
          <w:szCs w:val="22"/>
          <w:lang w:val="it-IT"/>
        </w:rPr>
        <w:t>Поред доказа о личној способности, дужан је доставити све доказе у погледу економске,</w:t>
      </w:r>
      <w:r w:rsidR="00837C3F" w:rsidRPr="00D861CA">
        <w:rPr>
          <w:sz w:val="22"/>
          <w:szCs w:val="22"/>
          <w:lang w:val="sr-Cyrl-RS"/>
        </w:rPr>
        <w:t xml:space="preserve"> </w:t>
      </w:r>
      <w:r w:rsidRPr="00D861CA">
        <w:rPr>
          <w:sz w:val="22"/>
          <w:szCs w:val="22"/>
          <w:lang w:val="it-IT"/>
        </w:rPr>
        <w:t>техничке и професионалне способности, који се захт</w:t>
      </w:r>
      <w:r w:rsidRPr="00D861CA">
        <w:rPr>
          <w:sz w:val="22"/>
          <w:szCs w:val="22"/>
          <w:lang w:val="sr-Cyrl-BA"/>
        </w:rPr>
        <w:t>и</w:t>
      </w:r>
      <w:r w:rsidRPr="00D861CA">
        <w:rPr>
          <w:sz w:val="22"/>
          <w:szCs w:val="22"/>
          <w:lang w:val="it-IT"/>
        </w:rPr>
        <w:t>јевају овом тендерском документацијом.</w:t>
      </w:r>
    </w:p>
    <w:bookmarkEnd w:id="33"/>
    <w:p w14:paraId="15D233A3" w14:textId="77777777" w:rsidR="00EB49F5" w:rsidRPr="00D861CA" w:rsidRDefault="00EB49F5" w:rsidP="0096550E">
      <w:pPr>
        <w:tabs>
          <w:tab w:val="left" w:pos="-1701"/>
          <w:tab w:val="left" w:pos="567"/>
        </w:tabs>
        <w:ind w:left="720" w:right="720"/>
        <w:jc w:val="both"/>
        <w:rPr>
          <w:bCs/>
          <w:sz w:val="22"/>
          <w:szCs w:val="22"/>
          <w:lang w:val="sr-Cyrl-RS"/>
        </w:rPr>
      </w:pPr>
    </w:p>
    <w:p w14:paraId="33B3EAD8" w14:textId="77777777" w:rsidR="0011161E" w:rsidRPr="00D861CA" w:rsidRDefault="0011161E" w:rsidP="0096550E">
      <w:pPr>
        <w:keepNext/>
        <w:ind w:left="720" w:right="720"/>
        <w:jc w:val="both"/>
        <w:outlineLvl w:val="1"/>
        <w:rPr>
          <w:rFonts w:eastAsia="Calibri"/>
          <w:bCs/>
          <w:sz w:val="22"/>
          <w:szCs w:val="22"/>
        </w:rPr>
      </w:pPr>
      <w:bookmarkStart w:id="34" w:name="_Toc37234758"/>
    </w:p>
    <w:p w14:paraId="1845300C" w14:textId="77777777" w:rsidR="0011161E" w:rsidRPr="00D861CA" w:rsidRDefault="0011161E" w:rsidP="00052ED3">
      <w:pPr>
        <w:keepNext/>
        <w:ind w:left="720" w:right="720"/>
        <w:jc w:val="center"/>
        <w:outlineLvl w:val="1"/>
        <w:rPr>
          <w:rFonts w:eastAsia="Calibri"/>
          <w:b/>
          <w:sz w:val="22"/>
          <w:szCs w:val="22"/>
          <w:lang w:val="sr-Cyrl-CS"/>
        </w:rPr>
      </w:pPr>
      <w:r w:rsidRPr="00D861CA">
        <w:rPr>
          <w:rFonts w:eastAsia="Calibri"/>
          <w:b/>
          <w:sz w:val="22"/>
          <w:szCs w:val="22"/>
          <w:lang w:val="hr-HR"/>
        </w:rPr>
        <w:t>11. 2.  С</w:t>
      </w:r>
      <w:r w:rsidRPr="00D861CA">
        <w:rPr>
          <w:rFonts w:eastAsia="Calibri"/>
          <w:b/>
          <w:sz w:val="22"/>
          <w:szCs w:val="22"/>
          <w:lang w:val="sr-Cyrl-CS"/>
        </w:rPr>
        <w:t>пособност обављања професионалне дјелатности</w:t>
      </w:r>
      <w:bookmarkEnd w:id="34"/>
    </w:p>
    <w:p w14:paraId="3150EC17" w14:textId="77777777" w:rsidR="0011161E" w:rsidRPr="00D861CA" w:rsidRDefault="0011161E" w:rsidP="0096550E">
      <w:pPr>
        <w:ind w:left="720" w:right="720"/>
        <w:jc w:val="both"/>
        <w:rPr>
          <w:rFonts w:eastAsia="Calibri"/>
          <w:bCs/>
          <w:sz w:val="22"/>
          <w:szCs w:val="22"/>
          <w:lang w:val="sr-Cyrl-BA"/>
        </w:rPr>
      </w:pPr>
    </w:p>
    <w:p w14:paraId="087DFCE2" w14:textId="77777777" w:rsidR="0011161E" w:rsidRPr="00D861CA" w:rsidRDefault="0011161E" w:rsidP="0096550E">
      <w:pPr>
        <w:ind w:left="720" w:right="720"/>
        <w:jc w:val="both"/>
        <w:rPr>
          <w:rFonts w:eastAsia="Calibri"/>
          <w:bCs/>
          <w:sz w:val="22"/>
          <w:szCs w:val="22"/>
          <w:lang w:val="sr-Cyrl-CS"/>
        </w:rPr>
      </w:pPr>
      <w:r w:rsidRPr="00D861CA">
        <w:rPr>
          <w:rFonts w:eastAsia="Calibri"/>
          <w:bCs/>
          <w:sz w:val="22"/>
          <w:szCs w:val="22"/>
          <w:lang w:val="hr-HR"/>
        </w:rPr>
        <w:t>11.2.1</w:t>
      </w:r>
      <w:r w:rsidRPr="00D861CA">
        <w:rPr>
          <w:rFonts w:eastAsia="Calibri"/>
          <w:bCs/>
          <w:sz w:val="22"/>
          <w:szCs w:val="22"/>
          <w:lang w:val="sr-Cyrl-BA"/>
        </w:rPr>
        <w:t>.</w:t>
      </w:r>
      <w:r w:rsidRPr="00D861CA">
        <w:rPr>
          <w:rFonts w:eastAsia="Calibri"/>
          <w:bCs/>
          <w:sz w:val="22"/>
          <w:szCs w:val="22"/>
          <w:lang w:val="hr-HR"/>
        </w:rPr>
        <w:t xml:space="preserve"> Што се тиче способности за обављање професионалне дјелатности </w:t>
      </w:r>
      <w:r w:rsidRPr="00D861CA">
        <w:rPr>
          <w:rFonts w:eastAsia="Calibri"/>
          <w:bCs/>
          <w:sz w:val="22"/>
          <w:szCs w:val="22"/>
          <w:lang w:val="sr-Cyrl-CS"/>
        </w:rPr>
        <w:t>услов је:</w:t>
      </w:r>
    </w:p>
    <w:p w14:paraId="645B2B5D" w14:textId="77777777" w:rsidR="0011161E" w:rsidRPr="00D861CA" w:rsidRDefault="0011161E" w:rsidP="0096550E">
      <w:pPr>
        <w:ind w:left="720" w:right="720"/>
        <w:jc w:val="both"/>
        <w:rPr>
          <w:rFonts w:eastAsia="Calibri"/>
          <w:bCs/>
          <w:sz w:val="22"/>
          <w:szCs w:val="22"/>
          <w:lang w:val="sr-Cyrl-CS"/>
        </w:rPr>
      </w:pPr>
      <w:r w:rsidRPr="00D861CA">
        <w:rPr>
          <w:rFonts w:eastAsia="Calibri"/>
          <w:bCs/>
          <w:sz w:val="22"/>
          <w:szCs w:val="22"/>
          <w:lang w:val="sr-Cyrl-CS"/>
        </w:rPr>
        <w:t>-  П</w:t>
      </w:r>
      <w:r w:rsidRPr="00D861CA">
        <w:rPr>
          <w:rFonts w:eastAsia="Calibri"/>
          <w:bCs/>
          <w:sz w:val="22"/>
          <w:szCs w:val="22"/>
          <w:lang w:val="hr-HR"/>
        </w:rPr>
        <w:t xml:space="preserve">онуђач мора бити регистрован за обављање дјелатности која је предмет јавне набавке. </w:t>
      </w:r>
    </w:p>
    <w:p w14:paraId="2FD09DC5" w14:textId="77777777" w:rsidR="00E75B43" w:rsidRPr="00D861CA" w:rsidRDefault="0011161E" w:rsidP="0096550E">
      <w:pPr>
        <w:ind w:left="720" w:right="720"/>
        <w:jc w:val="both"/>
        <w:rPr>
          <w:rFonts w:eastAsia="Calibri"/>
          <w:bCs/>
          <w:sz w:val="22"/>
          <w:szCs w:val="22"/>
          <w:lang w:val="hr-HR"/>
        </w:rPr>
      </w:pPr>
      <w:r w:rsidRPr="00D861CA">
        <w:rPr>
          <w:rFonts w:eastAsia="Calibri"/>
          <w:bCs/>
          <w:sz w:val="22"/>
          <w:szCs w:val="22"/>
          <w:lang w:val="hr-HR"/>
        </w:rPr>
        <w:t>11.2.2</w:t>
      </w:r>
      <w:r w:rsidRPr="00D861CA">
        <w:rPr>
          <w:rFonts w:eastAsia="Calibri"/>
          <w:bCs/>
          <w:sz w:val="22"/>
          <w:szCs w:val="22"/>
          <w:lang w:val="sr-Cyrl-BA"/>
        </w:rPr>
        <w:t>.</w:t>
      </w:r>
      <w:r w:rsidRPr="00D861CA">
        <w:rPr>
          <w:rFonts w:eastAsia="Calibri"/>
          <w:bCs/>
          <w:sz w:val="22"/>
          <w:szCs w:val="22"/>
          <w:lang w:val="hr-HR"/>
        </w:rPr>
        <w:t xml:space="preserve"> У сврху доказивања професионалне способности понуђачи треба</w:t>
      </w:r>
      <w:r w:rsidRPr="00D861CA">
        <w:rPr>
          <w:rFonts w:eastAsia="Calibri"/>
          <w:bCs/>
          <w:sz w:val="22"/>
          <w:szCs w:val="22"/>
          <w:lang w:val="sr-Cyrl-BA"/>
        </w:rPr>
        <w:t xml:space="preserve"> да</w:t>
      </w:r>
      <w:r w:rsidRPr="00D861CA">
        <w:rPr>
          <w:rFonts w:eastAsia="Calibri"/>
          <w:bCs/>
          <w:sz w:val="22"/>
          <w:szCs w:val="22"/>
          <w:lang w:val="hr-HR"/>
        </w:rPr>
        <w:t xml:space="preserve"> уз понуду достав</w:t>
      </w:r>
      <w:r w:rsidRPr="00D861CA">
        <w:rPr>
          <w:rFonts w:eastAsia="Calibri"/>
          <w:bCs/>
          <w:sz w:val="22"/>
          <w:szCs w:val="22"/>
          <w:lang w:val="sr-Cyrl-BA"/>
        </w:rPr>
        <w:t>е</w:t>
      </w:r>
      <w:r w:rsidRPr="00D861CA">
        <w:rPr>
          <w:rFonts w:eastAsia="Calibri"/>
          <w:bCs/>
          <w:sz w:val="22"/>
          <w:szCs w:val="22"/>
          <w:lang w:val="hr-HR"/>
        </w:rPr>
        <w:t xml:space="preserve"> доказ о регистрацији у одговарајућем професионалном или другом регистру у земљи у којој су регистровани или да обезб</w:t>
      </w:r>
      <w:r w:rsidRPr="00D861CA">
        <w:rPr>
          <w:rFonts w:eastAsia="Calibri"/>
          <w:bCs/>
          <w:sz w:val="22"/>
          <w:szCs w:val="22"/>
          <w:lang w:val="sr-Cyrl-BA"/>
        </w:rPr>
        <w:t>и</w:t>
      </w:r>
      <w:r w:rsidRPr="00D861CA">
        <w:rPr>
          <w:rFonts w:eastAsia="Calibri"/>
          <w:bCs/>
          <w:sz w:val="22"/>
          <w:szCs w:val="22"/>
          <w:lang w:val="hr-HR"/>
        </w:rPr>
        <w:t xml:space="preserve">једе посебну изјаву или потврду надлежног органа којом се доказује њихово право да обављају професионалну дјелатност, која је у вези са предметом набавке. </w:t>
      </w:r>
    </w:p>
    <w:p w14:paraId="189B70A5" w14:textId="71ED1878" w:rsidR="0011161E" w:rsidRPr="00D861CA" w:rsidRDefault="0011161E" w:rsidP="0096550E">
      <w:pPr>
        <w:ind w:left="720" w:right="720"/>
        <w:jc w:val="both"/>
        <w:rPr>
          <w:rFonts w:eastAsia="Calibri"/>
          <w:bCs/>
          <w:sz w:val="22"/>
          <w:szCs w:val="22"/>
          <w:lang w:val="hr-HR"/>
        </w:rPr>
      </w:pPr>
      <w:r w:rsidRPr="00D861CA">
        <w:rPr>
          <w:rFonts w:eastAsia="Calibri"/>
          <w:bCs/>
          <w:sz w:val="22"/>
          <w:szCs w:val="22"/>
          <w:lang w:val="hr-HR"/>
        </w:rPr>
        <w:t>Као доказ доставити:</w:t>
      </w:r>
    </w:p>
    <w:p w14:paraId="1E3D25F6" w14:textId="3ECFA4C5" w:rsidR="0011161E" w:rsidRPr="00D861CA" w:rsidRDefault="0011161E" w:rsidP="0096550E">
      <w:pPr>
        <w:ind w:left="720" w:right="720"/>
        <w:jc w:val="both"/>
        <w:rPr>
          <w:rFonts w:eastAsia="Calibri"/>
          <w:bCs/>
          <w:sz w:val="22"/>
          <w:szCs w:val="22"/>
          <w:lang w:val="sr-Cyrl-CS"/>
        </w:rPr>
      </w:pPr>
      <w:r w:rsidRPr="00D861CA">
        <w:rPr>
          <w:rFonts w:eastAsia="Calibri"/>
          <w:bCs/>
          <w:sz w:val="22"/>
          <w:szCs w:val="22"/>
          <w:lang w:val="hr-HR"/>
        </w:rPr>
        <w:t xml:space="preserve">- </w:t>
      </w:r>
      <w:r w:rsidRPr="00D861CA">
        <w:rPr>
          <w:rFonts w:eastAsia="Calibri"/>
          <w:bCs/>
          <w:sz w:val="22"/>
          <w:szCs w:val="22"/>
          <w:lang w:val="sr-Cyrl-CS"/>
        </w:rPr>
        <w:t>А</w:t>
      </w:r>
      <w:r w:rsidRPr="00D861CA">
        <w:rPr>
          <w:rFonts w:eastAsia="Calibri"/>
          <w:bCs/>
          <w:sz w:val="22"/>
          <w:szCs w:val="22"/>
          <w:lang w:val="hr-HR"/>
        </w:rPr>
        <w:t>ктуелни извод из судског регистра или еквивалентни документ издат од надлежног органа</w:t>
      </w:r>
      <w:r w:rsidR="00765EF9" w:rsidRPr="00D861CA">
        <w:rPr>
          <w:rFonts w:eastAsia="Calibri"/>
          <w:bCs/>
          <w:sz w:val="22"/>
          <w:szCs w:val="22"/>
          <w:lang w:val="sr-Cyrl-RS"/>
        </w:rPr>
        <w:t xml:space="preserve"> (рјешење о дозволи дјелатности општинског органа).</w:t>
      </w:r>
    </w:p>
    <w:p w14:paraId="41E10E13" w14:textId="3B4F5E9F" w:rsidR="006824B1" w:rsidRPr="00D861CA" w:rsidRDefault="0011161E" w:rsidP="008460BE">
      <w:pPr>
        <w:ind w:left="720" w:right="720"/>
        <w:jc w:val="both"/>
        <w:rPr>
          <w:rFonts w:eastAsia="Calibri"/>
          <w:bCs/>
          <w:sz w:val="22"/>
          <w:szCs w:val="22"/>
          <w:lang w:val="sr-Cyrl-RS"/>
        </w:rPr>
      </w:pPr>
      <w:r w:rsidRPr="00D861CA">
        <w:rPr>
          <w:rFonts w:eastAsia="Calibri"/>
          <w:bCs/>
          <w:sz w:val="22"/>
          <w:szCs w:val="22"/>
          <w:lang w:val="sr-Cyrl-BA"/>
        </w:rPr>
        <w:t>11.2.</w:t>
      </w:r>
      <w:r w:rsidRPr="00D861CA">
        <w:rPr>
          <w:rFonts w:eastAsia="Calibri"/>
          <w:bCs/>
          <w:sz w:val="22"/>
          <w:szCs w:val="22"/>
          <w:lang w:val="hr-HR"/>
        </w:rPr>
        <w:t>3</w:t>
      </w:r>
      <w:r w:rsidRPr="00D861CA">
        <w:rPr>
          <w:rFonts w:eastAsia="Calibri"/>
          <w:bCs/>
          <w:sz w:val="22"/>
          <w:szCs w:val="22"/>
          <w:lang w:val="sr-Cyrl-BA"/>
        </w:rPr>
        <w:t xml:space="preserve">. </w:t>
      </w:r>
      <w:r w:rsidRPr="00D861CA">
        <w:rPr>
          <w:rFonts w:eastAsia="Calibri"/>
          <w:bCs/>
          <w:sz w:val="22"/>
          <w:szCs w:val="22"/>
          <w:lang w:val="hr-HR"/>
        </w:rPr>
        <w:t>На основу достављених доказа (докумената) понуђач недвосмислено доказује да је у вријеме предаје понуде регистрован за предметну дјелатност.</w:t>
      </w:r>
    </w:p>
    <w:p w14:paraId="57B8CC6C" w14:textId="77777777" w:rsidR="0011161E" w:rsidRPr="00D861CA" w:rsidRDefault="0011161E" w:rsidP="002E2C58">
      <w:pPr>
        <w:ind w:right="720"/>
        <w:jc w:val="both"/>
        <w:rPr>
          <w:rFonts w:eastAsia="Calibri"/>
          <w:bCs/>
          <w:sz w:val="22"/>
          <w:szCs w:val="22"/>
          <w:lang w:val="sr-Cyrl-BA"/>
        </w:rPr>
      </w:pPr>
    </w:p>
    <w:p w14:paraId="67871DCE" w14:textId="77777777" w:rsidR="0011161E" w:rsidRPr="00D861CA" w:rsidRDefault="0011161E" w:rsidP="00052ED3">
      <w:pPr>
        <w:keepNext/>
        <w:ind w:left="720" w:right="720"/>
        <w:jc w:val="center"/>
        <w:outlineLvl w:val="1"/>
        <w:rPr>
          <w:rFonts w:eastAsia="Calibri"/>
          <w:b/>
          <w:sz w:val="22"/>
          <w:szCs w:val="22"/>
          <w:lang w:val="sr-Cyrl-CS"/>
        </w:rPr>
      </w:pPr>
      <w:bookmarkStart w:id="35" w:name="_Toc37234759"/>
      <w:r w:rsidRPr="00D861CA">
        <w:rPr>
          <w:rFonts w:eastAsia="Calibri"/>
          <w:b/>
          <w:sz w:val="22"/>
          <w:szCs w:val="22"/>
          <w:lang w:val="hr-HR"/>
        </w:rPr>
        <w:t>11.</w:t>
      </w:r>
      <w:r w:rsidRPr="00D861CA">
        <w:rPr>
          <w:rFonts w:eastAsia="Calibri"/>
          <w:b/>
          <w:sz w:val="22"/>
          <w:szCs w:val="22"/>
        </w:rPr>
        <w:t xml:space="preserve"> </w:t>
      </w:r>
      <w:r w:rsidRPr="00D861CA">
        <w:rPr>
          <w:rFonts w:eastAsia="Calibri"/>
          <w:b/>
          <w:sz w:val="22"/>
          <w:szCs w:val="22"/>
          <w:lang w:val="sr-Cyrl-CS"/>
        </w:rPr>
        <w:t>3. Економска и финансијска способност</w:t>
      </w:r>
      <w:bookmarkEnd w:id="35"/>
    </w:p>
    <w:p w14:paraId="0A19582D" w14:textId="77777777" w:rsidR="0033255C" w:rsidRPr="0033255C" w:rsidRDefault="0033255C" w:rsidP="0033255C">
      <w:pPr>
        <w:tabs>
          <w:tab w:val="left" w:pos="1440"/>
        </w:tabs>
        <w:ind w:right="720"/>
        <w:jc w:val="both"/>
        <w:rPr>
          <w:rFonts w:eastAsia="Calibri"/>
          <w:bCs/>
          <w:sz w:val="22"/>
          <w:szCs w:val="22"/>
          <w:lang w:val="sr-Cyrl-CS"/>
        </w:rPr>
      </w:pPr>
    </w:p>
    <w:p w14:paraId="09586734" w14:textId="77777777" w:rsidR="0033255C" w:rsidRPr="0033255C" w:rsidRDefault="0033255C" w:rsidP="0033255C">
      <w:pPr>
        <w:tabs>
          <w:tab w:val="left" w:pos="1440"/>
        </w:tabs>
        <w:ind w:left="720" w:right="720"/>
        <w:jc w:val="both"/>
        <w:rPr>
          <w:rFonts w:eastAsia="Calibri"/>
          <w:bCs/>
          <w:sz w:val="22"/>
          <w:szCs w:val="22"/>
          <w:lang w:val="sr-Cyrl-CS"/>
        </w:rPr>
      </w:pPr>
      <w:r w:rsidRPr="0033255C">
        <w:rPr>
          <w:rFonts w:eastAsia="Calibri"/>
          <w:bCs/>
          <w:sz w:val="22"/>
          <w:szCs w:val="22"/>
          <w:lang w:val="sr-Cyrl-CS"/>
        </w:rPr>
        <w:t>11.3. Остварен позитиван финансијски резултат пословања за 2022. и 2023. годину.</w:t>
      </w:r>
    </w:p>
    <w:p w14:paraId="76829D6A" w14:textId="410E2DA0" w:rsidR="0011161E" w:rsidRPr="00D861CA" w:rsidRDefault="0033255C" w:rsidP="0033255C">
      <w:pPr>
        <w:tabs>
          <w:tab w:val="left" w:pos="1440"/>
        </w:tabs>
        <w:ind w:left="720" w:right="720"/>
        <w:jc w:val="both"/>
        <w:rPr>
          <w:rFonts w:eastAsia="Calibri"/>
          <w:bCs/>
          <w:sz w:val="22"/>
          <w:szCs w:val="22"/>
          <w:lang w:val="sr-Cyrl-CS"/>
        </w:rPr>
      </w:pPr>
      <w:r w:rsidRPr="0033255C">
        <w:rPr>
          <w:rFonts w:eastAsia="Calibri"/>
          <w:bCs/>
          <w:sz w:val="22"/>
          <w:szCs w:val="22"/>
          <w:lang w:val="sr-Cyrl-CS"/>
        </w:rPr>
        <w:t>11.3.1. У сврху доказивања економске и финансијске способности понуђачи требају уз понуду доставити биланс успјеха за двије посљедње финансијске године (2022 и 2023) или од датума регистрације, односно почетка пословања у предметном сегменту, ако је понуђач односно кандидат регистрован, односно почео са радом прије мање од године. Докази који се достављају могу бити обичне копије.</w:t>
      </w:r>
      <w:r>
        <w:rPr>
          <w:rFonts w:eastAsia="Calibri"/>
          <w:bCs/>
          <w:sz w:val="22"/>
          <w:szCs w:val="22"/>
          <w:lang w:val="sr-Cyrl-CS"/>
        </w:rPr>
        <w:tab/>
      </w:r>
      <w:r>
        <w:rPr>
          <w:rFonts w:eastAsia="Calibri"/>
          <w:bCs/>
          <w:sz w:val="22"/>
          <w:szCs w:val="22"/>
          <w:lang w:val="sr-Cyrl-CS"/>
        </w:rPr>
        <w:br/>
      </w:r>
    </w:p>
    <w:p w14:paraId="0BDDE1AC" w14:textId="77777777" w:rsidR="0011161E" w:rsidRPr="00D861CA" w:rsidRDefault="0011161E" w:rsidP="00052ED3">
      <w:pPr>
        <w:keepNext/>
        <w:ind w:left="720" w:right="720"/>
        <w:jc w:val="center"/>
        <w:outlineLvl w:val="1"/>
        <w:rPr>
          <w:rFonts w:eastAsia="Calibri"/>
          <w:b/>
          <w:sz w:val="22"/>
          <w:szCs w:val="22"/>
          <w:lang w:val="sr-Cyrl-CS"/>
        </w:rPr>
      </w:pPr>
      <w:bookmarkStart w:id="36" w:name="_Toc37234760"/>
      <w:r w:rsidRPr="00D861CA">
        <w:rPr>
          <w:rFonts w:eastAsia="Calibri"/>
          <w:b/>
          <w:sz w:val="22"/>
          <w:szCs w:val="22"/>
          <w:lang w:val="sr-Cyrl-CS"/>
        </w:rPr>
        <w:t>11. 4. Техничка и професионална способност</w:t>
      </w:r>
      <w:bookmarkEnd w:id="36"/>
    </w:p>
    <w:p w14:paraId="5A274831" w14:textId="77777777" w:rsidR="0011161E" w:rsidRPr="00D861CA" w:rsidRDefault="0011161E" w:rsidP="0096550E">
      <w:pPr>
        <w:tabs>
          <w:tab w:val="left" w:pos="1440"/>
        </w:tabs>
        <w:ind w:left="720" w:right="720"/>
        <w:jc w:val="both"/>
        <w:rPr>
          <w:rFonts w:eastAsia="Calibri"/>
          <w:bCs/>
          <w:sz w:val="22"/>
          <w:szCs w:val="22"/>
          <w:lang w:val="sr-Cyrl-CS"/>
        </w:rPr>
      </w:pPr>
    </w:p>
    <w:p w14:paraId="67D0C040" w14:textId="4EDA2909" w:rsidR="007E2920" w:rsidRPr="00D861CA" w:rsidRDefault="0011161E" w:rsidP="007E2920">
      <w:pPr>
        <w:tabs>
          <w:tab w:val="left" w:pos="1440"/>
        </w:tabs>
        <w:ind w:left="720" w:right="720"/>
        <w:jc w:val="both"/>
        <w:rPr>
          <w:rFonts w:eastAsia="Calibri"/>
          <w:bCs/>
          <w:sz w:val="22"/>
          <w:szCs w:val="22"/>
          <w:lang w:val="sr-Cyrl-BA"/>
        </w:rPr>
      </w:pPr>
      <w:r w:rsidRPr="00D861CA">
        <w:rPr>
          <w:rFonts w:eastAsia="Calibri"/>
          <w:bCs/>
          <w:sz w:val="22"/>
          <w:szCs w:val="22"/>
          <w:lang w:val="sr-Cyrl-CS"/>
        </w:rPr>
        <w:t>11.4.1.</w:t>
      </w:r>
      <w:r w:rsidR="006853AF" w:rsidRPr="00D861CA">
        <w:rPr>
          <w:rFonts w:eastAsia="Calibri"/>
          <w:bCs/>
          <w:sz w:val="22"/>
          <w:szCs w:val="22"/>
          <w:lang w:val="sr-Cyrl-RS"/>
        </w:rPr>
        <w:t xml:space="preserve"> У погледу </w:t>
      </w:r>
      <w:r w:rsidRPr="00D861CA">
        <w:rPr>
          <w:rFonts w:eastAsia="Calibri"/>
          <w:bCs/>
          <w:sz w:val="22"/>
          <w:szCs w:val="22"/>
          <w:lang w:val="hr-HR"/>
        </w:rPr>
        <w:t>техничке и професионалне способности</w:t>
      </w:r>
      <w:r w:rsidRPr="00D861CA">
        <w:rPr>
          <w:rFonts w:eastAsia="Calibri"/>
          <w:bCs/>
          <w:sz w:val="22"/>
          <w:szCs w:val="22"/>
          <w:lang w:val="sr-Cyrl-CS"/>
        </w:rPr>
        <w:t xml:space="preserve"> из члан</w:t>
      </w:r>
      <w:r w:rsidRPr="00D861CA">
        <w:rPr>
          <w:rFonts w:eastAsia="Calibri"/>
          <w:bCs/>
          <w:sz w:val="22"/>
          <w:szCs w:val="22"/>
        </w:rPr>
        <w:t xml:space="preserve">а </w:t>
      </w:r>
      <w:r w:rsidR="00DE0261" w:rsidRPr="00D861CA">
        <w:rPr>
          <w:rFonts w:eastAsia="Calibri"/>
          <w:bCs/>
          <w:sz w:val="22"/>
          <w:szCs w:val="22"/>
          <w:lang w:val="sr-Cyrl-RS"/>
        </w:rPr>
        <w:t xml:space="preserve">48. и </w:t>
      </w:r>
      <w:r w:rsidR="00C119A8" w:rsidRPr="00D861CA">
        <w:rPr>
          <w:rFonts w:eastAsia="Calibri"/>
          <w:bCs/>
          <w:sz w:val="22"/>
          <w:szCs w:val="22"/>
          <w:lang w:val="sr-Cyrl-RS"/>
        </w:rPr>
        <w:t>49</w:t>
      </w:r>
      <w:r w:rsidRPr="00D861CA">
        <w:rPr>
          <w:rFonts w:eastAsia="Calibri"/>
          <w:bCs/>
          <w:sz w:val="22"/>
          <w:szCs w:val="22"/>
        </w:rPr>
        <w:t xml:space="preserve">. </w:t>
      </w:r>
      <w:r w:rsidRPr="00D861CA">
        <w:rPr>
          <w:rFonts w:eastAsia="Calibri"/>
          <w:bCs/>
          <w:sz w:val="22"/>
          <w:szCs w:val="22"/>
          <w:lang w:val="sr-Cyrl-CS"/>
        </w:rPr>
        <w:t>Закона</w:t>
      </w:r>
      <w:r w:rsidRPr="00D861CA">
        <w:rPr>
          <w:rFonts w:eastAsia="Calibri"/>
          <w:bCs/>
          <w:sz w:val="22"/>
          <w:szCs w:val="22"/>
          <w:lang w:val="hr-HR"/>
        </w:rPr>
        <w:t xml:space="preserve">, </w:t>
      </w:r>
      <w:r w:rsidRPr="00D861CA">
        <w:rPr>
          <w:rFonts w:eastAsia="Calibri"/>
          <w:bCs/>
          <w:sz w:val="22"/>
          <w:szCs w:val="22"/>
          <w:lang w:val="sr-Cyrl-BA"/>
        </w:rPr>
        <w:t>понуђач</w:t>
      </w:r>
      <w:r w:rsidRPr="00D861CA">
        <w:rPr>
          <w:rFonts w:eastAsia="Calibri"/>
          <w:bCs/>
          <w:sz w:val="22"/>
          <w:szCs w:val="22"/>
          <w:lang w:val="hr-HR"/>
        </w:rPr>
        <w:t xml:space="preserve"> треба испунити с</w:t>
      </w:r>
      <w:r w:rsidRPr="00D861CA">
        <w:rPr>
          <w:rFonts w:eastAsia="Calibri"/>
          <w:bCs/>
          <w:sz w:val="22"/>
          <w:szCs w:val="22"/>
          <w:lang w:val="sr-Cyrl-BA"/>
        </w:rPr>
        <w:t>љ</w:t>
      </w:r>
      <w:r w:rsidRPr="00D861CA">
        <w:rPr>
          <w:rFonts w:eastAsia="Calibri"/>
          <w:bCs/>
          <w:sz w:val="22"/>
          <w:szCs w:val="22"/>
          <w:lang w:val="hr-HR"/>
        </w:rPr>
        <w:t>едеће минималне услове</w:t>
      </w:r>
      <w:r w:rsidRPr="00D861CA">
        <w:rPr>
          <w:rFonts w:eastAsia="Calibri"/>
          <w:bCs/>
          <w:sz w:val="22"/>
          <w:szCs w:val="22"/>
          <w:lang w:val="sr-Cyrl-BA"/>
        </w:rPr>
        <w:t>:</w:t>
      </w:r>
      <w:r w:rsidR="007E2920" w:rsidRPr="00D861CA">
        <w:rPr>
          <w:rFonts w:eastAsia="Calibri"/>
          <w:bCs/>
          <w:sz w:val="22"/>
          <w:szCs w:val="22"/>
          <w:lang w:val="sr-Cyrl-BA"/>
        </w:rPr>
        <w:tab/>
      </w:r>
    </w:p>
    <w:p w14:paraId="36A7B25B" w14:textId="4A76063E" w:rsidR="00E47B82" w:rsidRPr="00D861CA" w:rsidRDefault="005946FF" w:rsidP="0033255C">
      <w:pPr>
        <w:ind w:left="720" w:right="720"/>
        <w:jc w:val="both"/>
        <w:rPr>
          <w:rFonts w:eastAsiaTheme="minorHAnsi"/>
          <w:sz w:val="22"/>
          <w:szCs w:val="22"/>
          <w:lang w:val="sr-Cyrl-CS"/>
        </w:rPr>
      </w:pPr>
      <w:r w:rsidRPr="00D861CA">
        <w:rPr>
          <w:rFonts w:eastAsia="Calibri"/>
          <w:bCs/>
          <w:sz w:val="22"/>
          <w:szCs w:val="22"/>
          <w:lang w:val="sr-Cyrl-BA"/>
        </w:rPr>
        <w:t xml:space="preserve">а) </w:t>
      </w:r>
      <w:r w:rsidR="0011161E" w:rsidRPr="00D861CA">
        <w:rPr>
          <w:bCs/>
          <w:sz w:val="22"/>
          <w:szCs w:val="22"/>
          <w:lang w:val="sr-Cyrl-CS" w:eastAsia="sr-Latn-CS"/>
        </w:rPr>
        <w:t xml:space="preserve">Да је у последње три године или од датума регистрације, односно почетка пословања, ако је понуђач регистрован, односно почео са радом прије мање од три године, успјешно извршио најмање један уговор исти или сличан као што је предмет набавке, у вриједности од најмање </w:t>
      </w:r>
      <w:r w:rsidR="0033255C">
        <w:rPr>
          <w:bCs/>
          <w:sz w:val="22"/>
          <w:szCs w:val="22"/>
          <w:lang w:val="sr-Cyrl-CS" w:eastAsia="sr-Latn-CS"/>
        </w:rPr>
        <w:t>17</w:t>
      </w:r>
      <w:r w:rsidR="0011161E" w:rsidRPr="00D861CA">
        <w:rPr>
          <w:bCs/>
          <w:sz w:val="22"/>
          <w:szCs w:val="22"/>
          <w:lang w:val="sr-Cyrl-CS" w:eastAsia="sr-Latn-CS"/>
        </w:rPr>
        <w:t>.000,00 КМ, без урачунатог ПДВ-а</w:t>
      </w:r>
      <w:r w:rsidR="0033255C">
        <w:rPr>
          <w:rFonts w:eastAsia="Calibri"/>
          <w:bCs/>
          <w:sz w:val="22"/>
          <w:szCs w:val="22"/>
          <w:lang w:val="sr-Cyrl-RS"/>
        </w:rPr>
        <w:t>.</w:t>
      </w:r>
    </w:p>
    <w:p w14:paraId="53CDFEB1" w14:textId="6A3075D9" w:rsidR="007E2920" w:rsidRPr="00D861CA" w:rsidRDefault="0011161E" w:rsidP="00A27E15">
      <w:pPr>
        <w:tabs>
          <w:tab w:val="left" w:pos="1440"/>
        </w:tabs>
        <w:ind w:left="720" w:right="720"/>
        <w:jc w:val="both"/>
        <w:rPr>
          <w:rFonts w:eastAsia="Calibri"/>
          <w:bCs/>
          <w:sz w:val="22"/>
          <w:szCs w:val="22"/>
          <w:lang w:val="sr-Cyrl-BA"/>
        </w:rPr>
      </w:pPr>
      <w:r w:rsidRPr="00D861CA">
        <w:rPr>
          <w:bCs/>
          <w:sz w:val="22"/>
          <w:szCs w:val="22"/>
          <w:lang w:val="sr-Cyrl-CS" w:eastAsia="sr-Latn-CS"/>
        </w:rPr>
        <w:t xml:space="preserve">11.4.2. У сврху доказивања </w:t>
      </w:r>
      <w:r w:rsidRPr="00D861CA">
        <w:rPr>
          <w:rFonts w:eastAsia="Calibri"/>
          <w:bCs/>
          <w:sz w:val="22"/>
          <w:szCs w:val="22"/>
          <w:lang w:val="hr-HR"/>
        </w:rPr>
        <w:t>техничке и професионалне способности</w:t>
      </w:r>
      <w:r w:rsidRPr="00D861CA">
        <w:rPr>
          <w:bCs/>
          <w:sz w:val="22"/>
          <w:szCs w:val="22"/>
          <w:lang w:val="sr-Cyrl-CS" w:eastAsia="sr-Latn-CS"/>
        </w:rPr>
        <w:t>, понуђач је дужан доставити сљедеће валидне документе:</w:t>
      </w:r>
      <w:r w:rsidRPr="00D861CA">
        <w:rPr>
          <w:bCs/>
          <w:sz w:val="22"/>
          <w:szCs w:val="22"/>
          <w:lang w:val="sr-Cyrl-CS" w:eastAsia="sr-Latn-CS"/>
        </w:rPr>
        <w:tab/>
      </w:r>
      <w:r w:rsidR="007E2920" w:rsidRPr="00D861CA">
        <w:rPr>
          <w:bCs/>
          <w:sz w:val="22"/>
          <w:szCs w:val="22"/>
          <w:lang w:val="sr-Cyrl-CS" w:eastAsia="sr-Latn-CS"/>
        </w:rPr>
        <w:tab/>
      </w:r>
    </w:p>
    <w:p w14:paraId="3D8C1FA9" w14:textId="41C808AD" w:rsidR="0011161E" w:rsidRPr="00D861CA" w:rsidRDefault="001A4855" w:rsidP="00FE31D9">
      <w:pPr>
        <w:ind w:left="720" w:right="720"/>
        <w:jc w:val="both"/>
        <w:rPr>
          <w:bCs/>
          <w:sz w:val="22"/>
          <w:szCs w:val="22"/>
          <w:lang w:val="sr-Cyrl-RS" w:eastAsia="sr-Latn-CS"/>
        </w:rPr>
      </w:pPr>
      <w:r w:rsidRPr="00D861CA">
        <w:rPr>
          <w:bCs/>
          <w:sz w:val="22"/>
          <w:szCs w:val="22"/>
          <w:lang w:val="sr-Cyrl-CS" w:eastAsia="sr-Latn-CS"/>
        </w:rPr>
        <w:t xml:space="preserve">а) </w:t>
      </w:r>
      <w:r w:rsidR="0011161E" w:rsidRPr="00D861CA">
        <w:rPr>
          <w:bCs/>
          <w:sz w:val="22"/>
          <w:szCs w:val="22"/>
          <w:lang w:val="sr-Cyrl-CS" w:eastAsia="sr-Latn-CS"/>
        </w:rPr>
        <w:t xml:space="preserve">Списак извршених уговора из области предмета набавке, у последње три године или од датума регистрације, односно почетка пословања, ако је понуђач регистрован,  односно почео са радом прије мање од три године, са потврдом о уредном  извршењу најмање једног уговора истог или сличног као што је предмет набавке у вриједности од најмање </w:t>
      </w:r>
      <w:r w:rsidR="0033255C">
        <w:rPr>
          <w:bCs/>
          <w:sz w:val="22"/>
          <w:szCs w:val="22"/>
          <w:lang w:val="sr-Cyrl-CS" w:eastAsia="sr-Latn-CS"/>
        </w:rPr>
        <w:t>17</w:t>
      </w:r>
      <w:r w:rsidR="0011161E" w:rsidRPr="00D861CA">
        <w:rPr>
          <w:bCs/>
          <w:sz w:val="22"/>
          <w:szCs w:val="22"/>
          <w:lang w:val="sr-Cyrl-CS" w:eastAsia="sr-Latn-CS"/>
        </w:rPr>
        <w:t>.000,00 КМ без урачунатог ПДВ-а</w:t>
      </w:r>
      <w:r w:rsidRPr="00D861CA">
        <w:rPr>
          <w:bCs/>
          <w:sz w:val="22"/>
          <w:szCs w:val="22"/>
          <w:lang w:val="sr-Cyrl-RS" w:eastAsia="sr-Latn-CS"/>
        </w:rPr>
        <w:t>,</w:t>
      </w:r>
      <w:r w:rsidRPr="00D861CA">
        <w:rPr>
          <w:bCs/>
          <w:sz w:val="22"/>
          <w:szCs w:val="22"/>
          <w:lang w:val="sr-Cyrl-RS" w:eastAsia="sr-Latn-CS"/>
        </w:rPr>
        <w:tab/>
      </w:r>
    </w:p>
    <w:p w14:paraId="43A76718" w14:textId="09B97047" w:rsidR="0011161E" w:rsidRPr="00D861CA" w:rsidRDefault="0011161E" w:rsidP="0096550E">
      <w:pPr>
        <w:ind w:left="720" w:right="720"/>
        <w:jc w:val="both"/>
        <w:rPr>
          <w:rFonts w:eastAsiaTheme="minorHAnsi"/>
          <w:bCs/>
          <w:sz w:val="22"/>
          <w:szCs w:val="22"/>
          <w:lang w:val="sr-Cyrl-CS"/>
        </w:rPr>
      </w:pPr>
      <w:r w:rsidRPr="00D861CA">
        <w:rPr>
          <w:bCs/>
          <w:sz w:val="22"/>
          <w:szCs w:val="22"/>
          <w:lang w:val="sr-Cyrl-CS" w:eastAsia="sr-Latn-CS"/>
        </w:rPr>
        <w:t>11.4.3.</w:t>
      </w:r>
      <w:r w:rsidR="00F60496" w:rsidRPr="00D861CA">
        <w:rPr>
          <w:bCs/>
          <w:sz w:val="22"/>
          <w:szCs w:val="22"/>
          <w:lang w:eastAsia="sr-Latn-CS"/>
        </w:rPr>
        <w:t xml:space="preserve"> </w:t>
      </w:r>
      <w:r w:rsidRPr="00D861CA">
        <w:rPr>
          <w:bCs/>
          <w:sz w:val="22"/>
          <w:szCs w:val="22"/>
          <w:lang w:val="sr-Cyrl-CS" w:eastAsia="sr-Latn-CS"/>
        </w:rPr>
        <w:t>У случају сумње у достављене референце, уговорни орган има право да затражи појашњење референци, у складу са чланом 48.</w:t>
      </w:r>
      <w:r w:rsidRPr="00D861CA">
        <w:rPr>
          <w:bCs/>
          <w:sz w:val="22"/>
          <w:szCs w:val="22"/>
          <w:lang w:eastAsia="sr-Latn-CS"/>
        </w:rPr>
        <w:t xml:space="preserve"> </w:t>
      </w:r>
      <w:r w:rsidRPr="00D861CA">
        <w:rPr>
          <w:bCs/>
          <w:sz w:val="22"/>
          <w:szCs w:val="22"/>
          <w:lang w:val="sr-Cyrl-CS" w:eastAsia="sr-Latn-CS"/>
        </w:rPr>
        <w:t>став (5) закона, те да на сваки доступан начин провјери њихову вјеродостојност.</w:t>
      </w:r>
    </w:p>
    <w:p w14:paraId="082ACF40" w14:textId="77777777" w:rsidR="0011161E" w:rsidRPr="00D861CA" w:rsidRDefault="0011161E" w:rsidP="0096550E">
      <w:pPr>
        <w:ind w:left="720" w:right="720"/>
        <w:jc w:val="both"/>
        <w:rPr>
          <w:rFonts w:eastAsia="Calibri"/>
          <w:bCs/>
          <w:sz w:val="22"/>
          <w:szCs w:val="22"/>
          <w:lang w:val="sr-Cyrl-BA"/>
        </w:rPr>
      </w:pPr>
      <w:r w:rsidRPr="00D861CA">
        <w:rPr>
          <w:bCs/>
          <w:sz w:val="22"/>
          <w:szCs w:val="22"/>
          <w:lang w:val="sr-Cyrl-CS" w:eastAsia="sr-Latn-CS"/>
        </w:rPr>
        <w:t>11.4.4.</w:t>
      </w:r>
      <w:r w:rsidRPr="00D861CA">
        <w:rPr>
          <w:rFonts w:eastAsia="Calibri"/>
          <w:bCs/>
          <w:sz w:val="22"/>
          <w:szCs w:val="22"/>
          <w:lang w:val="sr-Cyrl-BA"/>
        </w:rPr>
        <w:t xml:space="preserve"> Ако је попратна документација на страном језику понуђач је у обавези доставити превод овлаштеног тумача за језик са којег је превод извршен.</w:t>
      </w:r>
    </w:p>
    <w:p w14:paraId="6D5D8152" w14:textId="77777777" w:rsidR="0011161E" w:rsidRPr="00D861CA" w:rsidRDefault="0011161E" w:rsidP="0096550E">
      <w:pPr>
        <w:ind w:left="720" w:right="720"/>
        <w:jc w:val="both"/>
        <w:rPr>
          <w:rFonts w:eastAsia="Calibri"/>
          <w:b/>
          <w:sz w:val="22"/>
          <w:szCs w:val="22"/>
          <w:lang w:val="sr-Cyrl-BA"/>
        </w:rPr>
      </w:pPr>
    </w:p>
    <w:p w14:paraId="37371409" w14:textId="77777777" w:rsidR="0011161E" w:rsidRPr="00D861CA" w:rsidRDefault="0011161E" w:rsidP="00814F28">
      <w:pPr>
        <w:keepNext/>
        <w:ind w:left="720" w:right="720"/>
        <w:jc w:val="center"/>
        <w:outlineLvl w:val="1"/>
        <w:rPr>
          <w:rFonts w:eastAsia="Calibri"/>
          <w:b/>
          <w:bCs/>
          <w:sz w:val="22"/>
          <w:szCs w:val="22"/>
          <w:lang w:val="sr-Cyrl-CS"/>
        </w:rPr>
      </w:pPr>
      <w:bookmarkStart w:id="37" w:name="_Toc37234761"/>
      <w:r w:rsidRPr="00D861CA">
        <w:rPr>
          <w:rFonts w:eastAsia="Calibri"/>
          <w:b/>
          <w:bCs/>
          <w:sz w:val="22"/>
          <w:szCs w:val="22"/>
          <w:lang w:val="sr-Cyrl-CS"/>
        </w:rPr>
        <w:t>11. 5.</w:t>
      </w:r>
      <w:r w:rsidRPr="00D861CA">
        <w:rPr>
          <w:rFonts w:eastAsia="Calibri"/>
          <w:b/>
          <w:bCs/>
          <w:sz w:val="22"/>
          <w:szCs w:val="22"/>
          <w:lang w:val="hr-HR"/>
        </w:rPr>
        <w:t xml:space="preserve">  Г</w:t>
      </w:r>
      <w:r w:rsidRPr="00D861CA">
        <w:rPr>
          <w:rFonts w:eastAsia="Calibri"/>
          <w:b/>
          <w:bCs/>
          <w:sz w:val="22"/>
          <w:szCs w:val="22"/>
          <w:lang w:val="sr-Cyrl-CS"/>
        </w:rPr>
        <w:t>рупа понуђача</w:t>
      </w:r>
      <w:bookmarkEnd w:id="37"/>
    </w:p>
    <w:p w14:paraId="570870D0" w14:textId="77777777" w:rsidR="0011161E" w:rsidRPr="0011161E" w:rsidRDefault="0011161E" w:rsidP="0096550E">
      <w:pPr>
        <w:tabs>
          <w:tab w:val="left" w:pos="1440"/>
        </w:tabs>
        <w:ind w:left="720" w:right="720"/>
        <w:jc w:val="both"/>
        <w:rPr>
          <w:sz w:val="22"/>
          <w:szCs w:val="22"/>
          <w:lang w:val="sr-Cyrl-BA" w:eastAsia="sr-Latn-CS"/>
        </w:rPr>
      </w:pPr>
    </w:p>
    <w:p w14:paraId="79DCC9B4" w14:textId="1124221D" w:rsidR="0011161E" w:rsidRPr="0011161E" w:rsidRDefault="0011161E" w:rsidP="0096550E">
      <w:pPr>
        <w:tabs>
          <w:tab w:val="left" w:pos="1440"/>
        </w:tabs>
        <w:ind w:left="720" w:right="720"/>
        <w:jc w:val="both"/>
        <w:rPr>
          <w:rFonts w:eastAsia="Calibri"/>
          <w:sz w:val="22"/>
          <w:szCs w:val="22"/>
          <w:lang w:val="sr-Cyrl-BA"/>
        </w:rPr>
      </w:pPr>
      <w:r w:rsidRPr="0011161E">
        <w:rPr>
          <w:rFonts w:eastAsia="Calibri"/>
          <w:sz w:val="22"/>
          <w:szCs w:val="22"/>
          <w:lang w:val="hr-HR"/>
        </w:rPr>
        <w:t>11.</w:t>
      </w:r>
      <w:r w:rsidRPr="0011161E">
        <w:rPr>
          <w:rFonts w:eastAsia="Calibri"/>
          <w:sz w:val="22"/>
          <w:szCs w:val="22"/>
          <w:lang w:val="sr-Cyrl-CS"/>
        </w:rPr>
        <w:t>5.</w:t>
      </w:r>
      <w:r w:rsidRPr="0011161E">
        <w:rPr>
          <w:rFonts w:eastAsia="Calibri"/>
          <w:sz w:val="22"/>
          <w:szCs w:val="22"/>
          <w:lang w:val="hr-HR"/>
        </w:rPr>
        <w:t>1. У</w:t>
      </w:r>
      <w:r w:rsidR="005366BC">
        <w:rPr>
          <w:rFonts w:eastAsia="Calibri"/>
          <w:sz w:val="22"/>
          <w:szCs w:val="22"/>
          <w:lang w:val="hr-HR"/>
        </w:rPr>
        <w:t xml:space="preserve"> </w:t>
      </w:r>
      <w:r w:rsidR="000E44BF">
        <w:rPr>
          <w:rFonts w:eastAsia="Calibri"/>
          <w:sz w:val="22"/>
          <w:szCs w:val="22"/>
          <w:lang w:val="hr-HR"/>
        </w:rPr>
        <w:t xml:space="preserve"> </w:t>
      </w:r>
      <w:r w:rsidRPr="0011161E">
        <w:rPr>
          <w:rFonts w:eastAsia="Calibri"/>
          <w:sz w:val="22"/>
          <w:szCs w:val="22"/>
          <w:lang w:val="hr-HR"/>
        </w:rPr>
        <w:t>случају да понуду доставља група понуђача, уговорни орган ће оцјену испуњености квалификационих услова од стране групе понуђача извршити на сљедећи начин:</w:t>
      </w:r>
    </w:p>
    <w:p w14:paraId="53CA92D0" w14:textId="626D179B" w:rsidR="0011161E" w:rsidRPr="00411B6C" w:rsidRDefault="00E94B2C" w:rsidP="00411B6C">
      <w:pPr>
        <w:spacing w:after="200" w:line="276" w:lineRule="auto"/>
        <w:ind w:left="720" w:right="720"/>
        <w:jc w:val="both"/>
        <w:rPr>
          <w:rFonts w:eastAsia="Calibri"/>
          <w:sz w:val="22"/>
          <w:szCs w:val="22"/>
          <w:lang w:val="hr-HR"/>
        </w:rPr>
      </w:pPr>
      <w:r>
        <w:rPr>
          <w:rFonts w:eastAsia="Calibri"/>
          <w:sz w:val="22"/>
          <w:szCs w:val="22"/>
          <w:lang w:val="sr-Cyrl-CS"/>
        </w:rPr>
        <w:t xml:space="preserve">- </w:t>
      </w:r>
      <w:r w:rsidR="0011161E" w:rsidRPr="0011161E">
        <w:rPr>
          <w:rFonts w:eastAsia="Calibri"/>
          <w:sz w:val="22"/>
          <w:szCs w:val="22"/>
          <w:lang w:val="sr-Cyrl-CS"/>
        </w:rPr>
        <w:t>У</w:t>
      </w:r>
      <w:r w:rsidR="0011161E" w:rsidRPr="0011161E">
        <w:rPr>
          <w:rFonts w:eastAsia="Calibri"/>
          <w:sz w:val="22"/>
          <w:szCs w:val="22"/>
          <w:lang w:val="hr-HR"/>
        </w:rPr>
        <w:t>слове који су наведени под тачком 11.1</w:t>
      </w:r>
      <w:r w:rsidR="0011161E" w:rsidRPr="0011161E">
        <w:rPr>
          <w:rFonts w:eastAsia="Calibri"/>
          <w:sz w:val="22"/>
          <w:szCs w:val="22"/>
          <w:lang w:val="sr-Cyrl-CS"/>
        </w:rPr>
        <w:t>.</w:t>
      </w:r>
      <w:r w:rsidR="0011161E" w:rsidRPr="0011161E">
        <w:rPr>
          <w:rFonts w:eastAsia="Calibri"/>
          <w:sz w:val="22"/>
          <w:szCs w:val="22"/>
          <w:lang w:val="hr-HR"/>
        </w:rPr>
        <w:t xml:space="preserve"> и 11.2</w:t>
      </w:r>
      <w:r w:rsidR="0011161E" w:rsidRPr="0011161E">
        <w:rPr>
          <w:rFonts w:eastAsia="Calibri"/>
          <w:sz w:val="22"/>
          <w:szCs w:val="22"/>
          <w:lang w:val="sr-Cyrl-CS"/>
        </w:rPr>
        <w:t>. тендерске документације</w:t>
      </w:r>
      <w:r w:rsidR="0011161E" w:rsidRPr="0011161E">
        <w:rPr>
          <w:rFonts w:eastAsia="Calibri"/>
          <w:sz w:val="22"/>
          <w:szCs w:val="22"/>
          <w:lang w:val="hr-HR"/>
        </w:rPr>
        <w:t xml:space="preserve"> мора испуњавати сваки члан групе понуђача појединачно, те сваки од чланова групе понуђача мора доставити документацију којом доказуј</w:t>
      </w:r>
      <w:r w:rsidR="0011161E" w:rsidRPr="0011161E">
        <w:rPr>
          <w:rFonts w:eastAsia="Calibri"/>
          <w:sz w:val="22"/>
          <w:szCs w:val="22"/>
          <w:lang w:val="sr-Cyrl-BA"/>
        </w:rPr>
        <w:t>е</w:t>
      </w:r>
      <w:r w:rsidR="0011161E" w:rsidRPr="0011161E">
        <w:rPr>
          <w:rFonts w:eastAsia="Calibri"/>
          <w:sz w:val="22"/>
          <w:szCs w:val="22"/>
          <w:lang w:val="hr-HR"/>
        </w:rPr>
        <w:t xml:space="preserve"> испуњавање постављених услова, на начин на који су предвиђени да се достављају докази</w:t>
      </w:r>
      <w:r w:rsidR="0011161E" w:rsidRPr="0011161E">
        <w:rPr>
          <w:rFonts w:eastAsia="Calibri"/>
          <w:sz w:val="22"/>
          <w:szCs w:val="22"/>
          <w:lang w:val="sr-Cyrl-CS"/>
        </w:rPr>
        <w:t xml:space="preserve"> по овој тачки</w:t>
      </w:r>
      <w:r w:rsidR="0011161E" w:rsidRPr="0011161E">
        <w:rPr>
          <w:rFonts w:eastAsia="Calibri"/>
          <w:sz w:val="22"/>
          <w:szCs w:val="22"/>
          <w:lang w:val="hr-HR"/>
        </w:rPr>
        <w:t>;</w:t>
      </w:r>
      <w:r>
        <w:rPr>
          <w:rFonts w:eastAsia="Calibri"/>
          <w:sz w:val="22"/>
          <w:szCs w:val="22"/>
          <w:lang w:val="hr-HR"/>
        </w:rPr>
        <w:tab/>
      </w:r>
      <w:r>
        <w:rPr>
          <w:rFonts w:eastAsia="Calibri"/>
          <w:sz w:val="22"/>
          <w:szCs w:val="22"/>
          <w:lang w:val="hr-HR"/>
        </w:rPr>
        <w:br/>
      </w:r>
      <w:r>
        <w:rPr>
          <w:rFonts w:eastAsia="Calibri"/>
          <w:sz w:val="22"/>
          <w:szCs w:val="22"/>
          <w:lang w:val="sr-Cyrl-RS"/>
        </w:rPr>
        <w:lastRenderedPageBreak/>
        <w:t xml:space="preserve">- </w:t>
      </w:r>
      <w:r w:rsidR="0011161E" w:rsidRPr="0011161E">
        <w:rPr>
          <w:rFonts w:eastAsia="Calibri"/>
          <w:sz w:val="22"/>
          <w:szCs w:val="22"/>
          <w:lang w:val="hr-HR"/>
        </w:rPr>
        <w:t xml:space="preserve">Сви чланови групе </w:t>
      </w:r>
      <w:r w:rsidR="0011161E" w:rsidRPr="0011161E">
        <w:rPr>
          <w:rFonts w:eastAsia="Calibri"/>
          <w:sz w:val="22"/>
          <w:szCs w:val="22"/>
          <w:lang w:val="sr-Cyrl-CS"/>
        </w:rPr>
        <w:t>појединачно</w:t>
      </w:r>
      <w:r w:rsidR="0011161E" w:rsidRPr="0011161E">
        <w:rPr>
          <w:rFonts w:eastAsia="Calibri"/>
          <w:sz w:val="22"/>
          <w:szCs w:val="22"/>
          <w:lang w:val="hr-HR"/>
        </w:rPr>
        <w:t xml:space="preserve"> морају бити регистровани за предмет</w:t>
      </w:r>
      <w:r w:rsidR="0011161E" w:rsidRPr="0011161E">
        <w:rPr>
          <w:rFonts w:eastAsia="Calibri"/>
          <w:sz w:val="22"/>
          <w:szCs w:val="22"/>
          <w:lang w:val="sr-Cyrl-BA"/>
        </w:rPr>
        <w:t>н</w:t>
      </w:r>
      <w:r w:rsidR="0011161E" w:rsidRPr="0011161E">
        <w:rPr>
          <w:rFonts w:eastAsia="Calibri"/>
          <w:sz w:val="22"/>
          <w:szCs w:val="22"/>
          <w:lang w:val="hr-HR"/>
        </w:rPr>
        <w:t>у дјелатност</w:t>
      </w:r>
      <w:r w:rsidR="0011161E" w:rsidRPr="0011161E">
        <w:rPr>
          <w:rFonts w:eastAsia="Calibri"/>
          <w:sz w:val="22"/>
          <w:szCs w:val="22"/>
          <w:lang w:val="sr-Cyrl-CS"/>
        </w:rPr>
        <w:t>;</w:t>
      </w:r>
      <w:r>
        <w:rPr>
          <w:rFonts w:eastAsia="Calibri"/>
          <w:sz w:val="22"/>
          <w:szCs w:val="22"/>
          <w:lang w:val="hr-HR"/>
        </w:rPr>
        <w:tab/>
      </w:r>
      <w:r>
        <w:rPr>
          <w:rFonts w:eastAsia="Calibri"/>
          <w:sz w:val="22"/>
          <w:szCs w:val="22"/>
          <w:lang w:val="hr-HR"/>
        </w:rPr>
        <w:br/>
      </w:r>
      <w:r>
        <w:rPr>
          <w:rFonts w:eastAsia="Calibri"/>
          <w:sz w:val="22"/>
          <w:szCs w:val="22"/>
          <w:lang w:val="sr-Cyrl-RS"/>
        </w:rPr>
        <w:t xml:space="preserve">- </w:t>
      </w:r>
      <w:r w:rsidR="0011161E" w:rsidRPr="0011161E">
        <w:rPr>
          <w:rFonts w:eastAsia="Calibri"/>
          <w:sz w:val="22"/>
          <w:szCs w:val="22"/>
          <w:lang w:val="sr-Cyrl-CS"/>
        </w:rPr>
        <w:t>Група понуђача као цјелина мора испунити услове који су наведени у тачки 11.3. и 11.4. тендерске документације, односно група понуђача може кумулативно испуњавати постављене услове и доставити документацију којом доказују испуњење постављених услова.</w:t>
      </w:r>
      <w:r w:rsidR="00411B6C">
        <w:rPr>
          <w:rFonts w:eastAsia="Calibri"/>
          <w:sz w:val="22"/>
          <w:szCs w:val="22"/>
          <w:lang w:val="hr-HR"/>
        </w:rPr>
        <w:tab/>
      </w:r>
      <w:r w:rsidR="00411B6C">
        <w:rPr>
          <w:rFonts w:eastAsia="Calibri"/>
          <w:sz w:val="22"/>
          <w:szCs w:val="22"/>
          <w:lang w:val="hr-HR"/>
        </w:rPr>
        <w:br/>
      </w:r>
      <w:r w:rsidR="0011161E" w:rsidRPr="0011161E">
        <w:rPr>
          <w:rFonts w:eastAsia="Calibri"/>
          <w:sz w:val="22"/>
          <w:szCs w:val="22"/>
          <w:lang w:val="hr-HR"/>
        </w:rPr>
        <w:t>11.</w:t>
      </w:r>
      <w:r w:rsidR="0011161E" w:rsidRPr="0011161E">
        <w:rPr>
          <w:rFonts w:eastAsia="Calibri"/>
          <w:sz w:val="22"/>
          <w:szCs w:val="22"/>
          <w:lang w:val="sr-Cyrl-CS"/>
        </w:rPr>
        <w:t>5.</w:t>
      </w:r>
      <w:r w:rsidR="0011161E" w:rsidRPr="0011161E">
        <w:rPr>
          <w:rFonts w:eastAsia="Calibri"/>
          <w:sz w:val="22"/>
          <w:szCs w:val="22"/>
          <w:lang w:val="hr-HR"/>
        </w:rPr>
        <w:t>2. Група понуђача која жели учествовати у овом поступку јавне набавке дужна је доставити оргинал или овјерену копију правног акта о удруживању у групу понуђача ради учешћа у поступку јавне набавке. Наведени правни акт мора садржавати: ко су чланови групе понуђача са тачним идентификационим елементима; ко има право иступа, представљања и овлаштење за потписивање уговора у име групе понуђача</w:t>
      </w:r>
      <w:r w:rsidR="0011161E" w:rsidRPr="0011161E">
        <w:rPr>
          <w:rFonts w:eastAsia="Calibri"/>
          <w:sz w:val="22"/>
          <w:szCs w:val="22"/>
          <w:lang w:val="sr-Cyrl-BA"/>
        </w:rPr>
        <w:t>,</w:t>
      </w:r>
      <w:r w:rsidR="0011161E" w:rsidRPr="0011161E">
        <w:rPr>
          <w:rFonts w:eastAsia="Calibri"/>
          <w:sz w:val="22"/>
          <w:szCs w:val="22"/>
          <w:lang w:val="hr-HR"/>
        </w:rPr>
        <w:t xml:space="preserve"> као и утврђену солидарну одговорност између чланова групе понуђача за обавезе које преузима група</w:t>
      </w:r>
      <w:r w:rsidR="0011161E" w:rsidRPr="0011161E">
        <w:rPr>
          <w:rFonts w:eastAsia="Calibri"/>
          <w:sz w:val="22"/>
          <w:szCs w:val="22"/>
        </w:rPr>
        <w:t xml:space="preserve"> </w:t>
      </w:r>
      <w:r w:rsidR="0011161E" w:rsidRPr="0011161E">
        <w:rPr>
          <w:rFonts w:eastAsia="Calibri"/>
          <w:sz w:val="22"/>
          <w:szCs w:val="22"/>
          <w:lang w:val="hr-HR"/>
        </w:rPr>
        <w:t xml:space="preserve">понуђача. </w:t>
      </w:r>
      <w:r w:rsidR="0011161E" w:rsidRPr="0011161E">
        <w:rPr>
          <w:rFonts w:eastAsia="Calibri"/>
          <w:sz w:val="22"/>
          <w:szCs w:val="22"/>
          <w:lang w:val="sr-Cyrl-CS"/>
        </w:rPr>
        <w:t>Уколико понуђач не достави дефинисани правни акт са дефинисаном садржином, уговор ће се додијелити сљедећем понуђачу са ранг листе.</w:t>
      </w:r>
      <w:r w:rsidR="00411B6C">
        <w:rPr>
          <w:rFonts w:eastAsia="Calibri"/>
          <w:sz w:val="22"/>
          <w:szCs w:val="22"/>
          <w:lang w:val="hr-HR"/>
        </w:rPr>
        <w:tab/>
      </w:r>
      <w:r w:rsidR="00411B6C">
        <w:rPr>
          <w:rFonts w:eastAsia="Calibri"/>
          <w:sz w:val="22"/>
          <w:szCs w:val="22"/>
          <w:lang w:val="hr-HR"/>
        </w:rPr>
        <w:br/>
      </w:r>
      <w:r w:rsidR="0011161E" w:rsidRPr="0011161E">
        <w:rPr>
          <w:rFonts w:eastAsia="Calibri"/>
          <w:sz w:val="22"/>
          <w:szCs w:val="22"/>
          <w:lang w:val="hr-HR"/>
        </w:rPr>
        <w:t>11</w:t>
      </w:r>
      <w:r w:rsidR="0011161E" w:rsidRPr="0011161E">
        <w:rPr>
          <w:rFonts w:eastAsia="Calibri"/>
          <w:sz w:val="22"/>
          <w:szCs w:val="22"/>
          <w:shd w:val="clear" w:color="auto" w:fill="FFFFFF"/>
          <w:lang w:val="hr-HR"/>
        </w:rPr>
        <w:t>.</w:t>
      </w:r>
      <w:r w:rsidR="0011161E" w:rsidRPr="0011161E">
        <w:rPr>
          <w:rFonts w:eastAsia="Calibri"/>
          <w:sz w:val="22"/>
          <w:szCs w:val="22"/>
          <w:shd w:val="clear" w:color="auto" w:fill="FFFFFF"/>
          <w:lang w:val="sr-Cyrl-CS"/>
        </w:rPr>
        <w:t>5</w:t>
      </w:r>
      <w:r w:rsidR="0011161E" w:rsidRPr="0011161E">
        <w:rPr>
          <w:rFonts w:eastAsia="Calibri"/>
          <w:sz w:val="22"/>
          <w:szCs w:val="22"/>
          <w:shd w:val="clear" w:color="auto" w:fill="FFFFFF"/>
          <w:lang w:val="hr-HR"/>
        </w:rPr>
        <w:t>.3. Уколико се понуђач одлучио да учествује на тендеру као члан групе понуђача, не може учествовати и самостално са својом понудом у истом тендеру, нити као члан друге групе понуђача. Поступање супротно захтјеву уговорног органа ће имати за посљедицу одбијање свих понуда у којима је тај понуђач учествовао.</w:t>
      </w:r>
      <w:r w:rsidR="00411B6C">
        <w:rPr>
          <w:rFonts w:eastAsia="Calibri"/>
          <w:sz w:val="22"/>
          <w:szCs w:val="22"/>
          <w:lang w:val="hr-HR"/>
        </w:rPr>
        <w:tab/>
      </w:r>
      <w:r w:rsidR="00411B6C">
        <w:rPr>
          <w:rFonts w:eastAsia="Calibri"/>
          <w:sz w:val="22"/>
          <w:szCs w:val="22"/>
          <w:lang w:val="hr-HR"/>
        </w:rPr>
        <w:br/>
      </w:r>
      <w:r w:rsidR="0011161E" w:rsidRPr="0011161E">
        <w:rPr>
          <w:rFonts w:eastAsia="Calibri"/>
          <w:sz w:val="22"/>
          <w:szCs w:val="22"/>
          <w:shd w:val="clear" w:color="auto" w:fill="FFFFFF"/>
          <w:lang w:val="hr-HR"/>
        </w:rPr>
        <w:t>11.</w:t>
      </w:r>
      <w:r w:rsidR="0011161E" w:rsidRPr="0011161E">
        <w:rPr>
          <w:rFonts w:eastAsia="Calibri"/>
          <w:sz w:val="22"/>
          <w:szCs w:val="22"/>
          <w:shd w:val="clear" w:color="auto" w:fill="FFFFFF"/>
          <w:lang w:val="sr-Cyrl-CS"/>
        </w:rPr>
        <w:t>5</w:t>
      </w:r>
      <w:r w:rsidR="0011161E" w:rsidRPr="0011161E">
        <w:rPr>
          <w:rFonts w:eastAsia="Calibri"/>
          <w:sz w:val="22"/>
          <w:szCs w:val="22"/>
          <w:shd w:val="clear" w:color="auto" w:fill="FFFFFF"/>
          <w:lang w:val="hr-HR"/>
        </w:rPr>
        <w:t xml:space="preserve">.4. </w:t>
      </w:r>
      <w:r w:rsidR="0011161E" w:rsidRPr="0011161E">
        <w:rPr>
          <w:rFonts w:eastAsia="Calibri"/>
          <w:sz w:val="22"/>
          <w:szCs w:val="22"/>
          <w:shd w:val="clear" w:color="auto" w:fill="FFFFFF"/>
          <w:lang w:val="sr-Cyrl-CS"/>
        </w:rPr>
        <w:t>У случају да је предвиђено подуговарање, подаци о подизвођачима се морају дати за сваког члана групе.</w:t>
      </w:r>
      <w:r w:rsidR="00411B6C">
        <w:rPr>
          <w:rFonts w:eastAsia="Calibri"/>
          <w:sz w:val="22"/>
          <w:szCs w:val="22"/>
          <w:lang w:val="hr-HR"/>
        </w:rPr>
        <w:tab/>
      </w:r>
      <w:r w:rsidR="00411B6C">
        <w:rPr>
          <w:rFonts w:eastAsia="Calibri"/>
          <w:sz w:val="22"/>
          <w:szCs w:val="22"/>
          <w:lang w:val="hr-HR"/>
        </w:rPr>
        <w:br/>
      </w:r>
      <w:r w:rsidR="0011161E" w:rsidRPr="0011161E">
        <w:rPr>
          <w:rFonts w:eastAsia="Calibri"/>
          <w:sz w:val="22"/>
          <w:szCs w:val="22"/>
          <w:shd w:val="clear" w:color="auto" w:fill="FFFFFF"/>
          <w:lang w:val="sr-Cyrl-CS"/>
        </w:rPr>
        <w:t xml:space="preserve">11.5.5. </w:t>
      </w:r>
      <w:r w:rsidR="0011161E" w:rsidRPr="0011161E">
        <w:rPr>
          <w:rFonts w:eastAsia="Calibri"/>
          <w:sz w:val="22"/>
          <w:szCs w:val="22"/>
          <w:shd w:val="clear" w:color="auto" w:fill="FFFFFF"/>
          <w:lang w:val="hr-HR"/>
        </w:rPr>
        <w:t>Група понуђача не мора основати ново правно лице да би учествовала у овом поступку јавне набавке.</w:t>
      </w:r>
    </w:p>
    <w:p w14:paraId="1D6F15C6" w14:textId="40317228" w:rsidR="0011161E" w:rsidRPr="0011161E" w:rsidRDefault="0011161E" w:rsidP="00814F28">
      <w:pPr>
        <w:keepNext/>
        <w:spacing w:before="240" w:after="60"/>
        <w:ind w:left="720" w:right="720"/>
        <w:jc w:val="center"/>
        <w:outlineLvl w:val="0"/>
        <w:rPr>
          <w:rFonts w:eastAsia="Calibri" w:cs="Arial"/>
          <w:b/>
          <w:bCs/>
          <w:kern w:val="32"/>
          <w:sz w:val="22"/>
          <w:szCs w:val="32"/>
          <w:lang w:val="sr-Cyrl-BA"/>
        </w:rPr>
      </w:pPr>
      <w:bookmarkStart w:id="38" w:name="_Toc37234762"/>
      <w:r w:rsidRPr="0011161E">
        <w:rPr>
          <w:rFonts w:eastAsia="Calibri" w:cs="Arial"/>
          <w:b/>
          <w:bCs/>
          <w:kern w:val="32"/>
          <w:sz w:val="22"/>
          <w:szCs w:val="32"/>
          <w:lang w:val="hr-HR"/>
        </w:rPr>
        <w:t>12.  З</w:t>
      </w:r>
      <w:r w:rsidRPr="0011161E">
        <w:rPr>
          <w:rFonts w:eastAsia="Calibri" w:cs="Arial"/>
          <w:b/>
          <w:bCs/>
          <w:kern w:val="32"/>
          <w:sz w:val="22"/>
          <w:szCs w:val="32"/>
          <w:lang w:val="sr-Cyrl-BA"/>
        </w:rPr>
        <w:t>ахтјеви у вези са достављањем понуде</w:t>
      </w:r>
      <w:bookmarkEnd w:id="38"/>
    </w:p>
    <w:p w14:paraId="49A30919" w14:textId="77777777" w:rsidR="0011161E" w:rsidRPr="0011161E" w:rsidRDefault="0011161E" w:rsidP="00814F28">
      <w:pPr>
        <w:keepNext/>
        <w:ind w:left="720" w:right="720"/>
        <w:jc w:val="center"/>
        <w:outlineLvl w:val="1"/>
        <w:rPr>
          <w:rFonts w:eastAsia="Calibri"/>
          <w:b/>
          <w:bCs/>
          <w:sz w:val="22"/>
          <w:szCs w:val="24"/>
          <w:lang w:val="sr-Cyrl-CS"/>
        </w:rPr>
      </w:pPr>
      <w:bookmarkStart w:id="39" w:name="_Toc37234763"/>
      <w:r w:rsidRPr="0011161E">
        <w:rPr>
          <w:rFonts w:eastAsia="Calibri"/>
          <w:b/>
          <w:bCs/>
          <w:sz w:val="22"/>
          <w:szCs w:val="24"/>
          <w:lang w:val="hr-HR"/>
        </w:rPr>
        <w:t>12.</w:t>
      </w:r>
      <w:r w:rsidRPr="0011161E">
        <w:rPr>
          <w:rFonts w:eastAsia="Calibri"/>
          <w:b/>
          <w:bCs/>
          <w:sz w:val="22"/>
          <w:szCs w:val="24"/>
        </w:rPr>
        <w:t xml:space="preserve"> </w:t>
      </w:r>
      <w:r w:rsidRPr="0011161E">
        <w:rPr>
          <w:rFonts w:eastAsia="Calibri"/>
          <w:b/>
          <w:bCs/>
          <w:sz w:val="22"/>
          <w:szCs w:val="24"/>
          <w:lang w:val="hr-HR"/>
        </w:rPr>
        <w:t>1</w:t>
      </w:r>
      <w:r w:rsidRPr="0011161E">
        <w:rPr>
          <w:rFonts w:eastAsia="Calibri"/>
          <w:b/>
          <w:bCs/>
          <w:sz w:val="22"/>
          <w:szCs w:val="24"/>
          <w:lang w:val="sr-Cyrl-CS"/>
        </w:rPr>
        <w:t>.</w:t>
      </w:r>
      <w:r w:rsidRPr="0011161E">
        <w:rPr>
          <w:rFonts w:eastAsia="Calibri"/>
          <w:b/>
          <w:bCs/>
          <w:sz w:val="22"/>
          <w:szCs w:val="24"/>
          <w:lang w:val="hr-HR"/>
        </w:rPr>
        <w:t xml:space="preserve"> П</w:t>
      </w:r>
      <w:r w:rsidRPr="0011161E">
        <w:rPr>
          <w:rFonts w:eastAsia="Calibri"/>
          <w:b/>
          <w:bCs/>
          <w:sz w:val="22"/>
          <w:szCs w:val="24"/>
          <w:lang w:val="sr-Cyrl-CS"/>
        </w:rPr>
        <w:t>рипрема понуде</w:t>
      </w:r>
      <w:bookmarkEnd w:id="39"/>
    </w:p>
    <w:p w14:paraId="0EA0D874" w14:textId="77777777" w:rsidR="0011161E" w:rsidRPr="0011161E" w:rsidRDefault="0011161E" w:rsidP="009C499E">
      <w:pPr>
        <w:tabs>
          <w:tab w:val="left" w:pos="1134"/>
          <w:tab w:val="left" w:pos="8931"/>
        </w:tabs>
        <w:ind w:left="720" w:right="720"/>
        <w:jc w:val="both"/>
        <w:rPr>
          <w:rFonts w:eastAsia="Calibri"/>
          <w:b/>
          <w:bCs/>
          <w:sz w:val="22"/>
          <w:szCs w:val="22"/>
          <w:lang w:val="sr-Cyrl-BA"/>
        </w:rPr>
      </w:pPr>
    </w:p>
    <w:p w14:paraId="4B9CA1D9" w14:textId="77777777" w:rsidR="0011161E" w:rsidRPr="0011161E" w:rsidRDefault="0011161E" w:rsidP="009C499E">
      <w:pPr>
        <w:ind w:left="720" w:right="720"/>
        <w:jc w:val="both"/>
        <w:rPr>
          <w:rFonts w:eastAsia="Calibri"/>
          <w:sz w:val="22"/>
          <w:szCs w:val="22"/>
          <w:lang w:val="hr-HR"/>
        </w:rPr>
      </w:pPr>
      <w:r w:rsidRPr="0011161E">
        <w:rPr>
          <w:rFonts w:eastAsia="Calibri"/>
          <w:sz w:val="22"/>
          <w:szCs w:val="22"/>
          <w:lang w:val="hr-HR"/>
        </w:rPr>
        <w:t xml:space="preserve">12.1.1.  </w:t>
      </w:r>
      <w:r w:rsidRPr="0011161E">
        <w:rPr>
          <w:rFonts w:eastAsia="Calibri"/>
          <w:sz w:val="22"/>
          <w:szCs w:val="22"/>
          <w:shd w:val="clear" w:color="auto" w:fill="FFFFFF"/>
          <w:lang w:val="hr-HR"/>
        </w:rPr>
        <w:t>Понуђачи су обавезни да припреме понуде у складу са условима који су утврђени у овој тендерској документацији. Понуде које нису у складу са овом тендерском документацијом ће бити одбачене као неприхватљиве, све у складу са чланом 68. Закона</w:t>
      </w:r>
      <w:r w:rsidRPr="0011161E">
        <w:rPr>
          <w:rFonts w:eastAsia="Calibri"/>
          <w:sz w:val="22"/>
          <w:szCs w:val="22"/>
          <w:lang w:val="hr-HR"/>
        </w:rPr>
        <w:t xml:space="preserve">. </w:t>
      </w:r>
    </w:p>
    <w:p w14:paraId="52F9D527" w14:textId="77777777" w:rsidR="0011161E" w:rsidRPr="0011161E" w:rsidRDefault="0011161E" w:rsidP="009C499E">
      <w:pPr>
        <w:ind w:left="720" w:right="720"/>
        <w:jc w:val="both"/>
        <w:rPr>
          <w:rFonts w:eastAsia="Calibri"/>
          <w:sz w:val="22"/>
          <w:szCs w:val="22"/>
          <w:lang w:val="hr-HR"/>
        </w:rPr>
      </w:pPr>
      <w:r w:rsidRPr="0011161E">
        <w:rPr>
          <w:rFonts w:eastAsia="Calibri"/>
          <w:sz w:val="22"/>
          <w:szCs w:val="22"/>
          <w:lang w:val="hr-HR"/>
        </w:rPr>
        <w:t xml:space="preserve">12.1.2. </w:t>
      </w:r>
      <w:r w:rsidRPr="0011161E">
        <w:rPr>
          <w:rFonts w:eastAsia="Calibri"/>
          <w:sz w:val="22"/>
          <w:szCs w:val="22"/>
          <w:shd w:val="clear" w:color="auto" w:fill="FFFFFF"/>
          <w:lang w:val="hr-HR"/>
        </w:rPr>
        <w:t xml:space="preserve">Понуђачи </w:t>
      </w:r>
      <w:r w:rsidRPr="0011161E">
        <w:rPr>
          <w:rFonts w:eastAsia="Calibri"/>
          <w:sz w:val="22"/>
          <w:szCs w:val="22"/>
          <w:lang w:val="hr-HR"/>
        </w:rPr>
        <w:t xml:space="preserve">сносе све трошкове настале на име припреме и достављања њихових понуда. Уговорни орган не сноси никакве трошкове понуђача у поступку јавне набавке. </w:t>
      </w:r>
    </w:p>
    <w:p w14:paraId="55731268" w14:textId="77777777" w:rsidR="0011161E" w:rsidRPr="0011161E" w:rsidRDefault="0011161E" w:rsidP="009C499E">
      <w:pPr>
        <w:ind w:left="720" w:right="720"/>
        <w:jc w:val="both"/>
        <w:rPr>
          <w:rFonts w:eastAsia="Calibri"/>
          <w:sz w:val="22"/>
          <w:szCs w:val="22"/>
          <w:lang w:val="sr-Cyrl-BA"/>
        </w:rPr>
      </w:pPr>
      <w:r w:rsidRPr="0011161E">
        <w:rPr>
          <w:rFonts w:eastAsia="Calibri"/>
          <w:sz w:val="22"/>
          <w:szCs w:val="22"/>
          <w:lang w:val="hr-HR"/>
        </w:rPr>
        <w:t>12.1.3. Понуда и сви документи и коресподенција у вези са понудом између понуђача и уговорног органа морају бити написани на једном од службених језика у Босни и Херцеговини.</w:t>
      </w:r>
    </w:p>
    <w:p w14:paraId="3A96066F" w14:textId="38F9AFAD" w:rsidR="0011161E" w:rsidRPr="0011161E" w:rsidRDefault="0011161E" w:rsidP="009C499E">
      <w:pPr>
        <w:ind w:left="720" w:right="720"/>
        <w:jc w:val="both"/>
        <w:rPr>
          <w:rFonts w:eastAsia="Calibri"/>
          <w:sz w:val="22"/>
          <w:szCs w:val="22"/>
          <w:lang w:val="sr-Cyrl-BA"/>
        </w:rPr>
      </w:pPr>
      <w:r w:rsidRPr="0011161E">
        <w:rPr>
          <w:rFonts w:eastAsia="Calibri"/>
          <w:sz w:val="22"/>
          <w:szCs w:val="22"/>
          <w:lang w:val="sr-Cyrl-BA"/>
        </w:rPr>
        <w:t>12.1.4.</w:t>
      </w:r>
      <w:r w:rsidRPr="0011161E">
        <w:rPr>
          <w:rFonts w:eastAsia="Calibri"/>
          <w:sz w:val="22"/>
          <w:szCs w:val="22"/>
          <w:lang w:val="hr-HR"/>
        </w:rPr>
        <w:t xml:space="preserve"> Штампана литература, брошуре, каталози</w:t>
      </w:r>
      <w:r w:rsidRPr="0011161E">
        <w:rPr>
          <w:rFonts w:eastAsia="Calibri"/>
          <w:sz w:val="22"/>
          <w:szCs w:val="22"/>
          <w:lang w:val="sr-Cyrl-BA"/>
        </w:rPr>
        <w:t xml:space="preserve">, упутства </w:t>
      </w:r>
      <w:r w:rsidRPr="0011161E">
        <w:rPr>
          <w:rFonts w:eastAsia="Calibri"/>
          <w:sz w:val="22"/>
          <w:szCs w:val="22"/>
          <w:lang w:val="hr-HR"/>
        </w:rPr>
        <w:t xml:space="preserve"> или слично</w:t>
      </w:r>
      <w:r w:rsidRPr="0011161E">
        <w:rPr>
          <w:rFonts w:eastAsia="Calibri"/>
          <w:sz w:val="22"/>
          <w:szCs w:val="22"/>
        </w:rPr>
        <w:t xml:space="preserve"> </w:t>
      </w:r>
      <w:r w:rsidRPr="0011161E">
        <w:rPr>
          <w:rFonts w:eastAsia="Calibri"/>
          <w:sz w:val="22"/>
          <w:szCs w:val="22"/>
          <w:lang w:val="hr-HR"/>
        </w:rPr>
        <w:t>које доставља понуђач морају бити преведени</w:t>
      </w:r>
      <w:r w:rsidR="00321C65">
        <w:rPr>
          <w:rFonts w:eastAsia="Calibri"/>
          <w:sz w:val="22"/>
          <w:szCs w:val="22"/>
          <w:lang w:val="sr-Cyrl-RS"/>
        </w:rPr>
        <w:t xml:space="preserve"> </w:t>
      </w:r>
      <w:r w:rsidRPr="0011161E">
        <w:rPr>
          <w:rFonts w:eastAsia="Calibri"/>
          <w:sz w:val="22"/>
          <w:szCs w:val="22"/>
          <w:lang w:val="hr-HR"/>
        </w:rPr>
        <w:t>на јед</w:t>
      </w:r>
      <w:r w:rsidRPr="0011161E">
        <w:rPr>
          <w:rFonts w:eastAsia="Calibri"/>
          <w:sz w:val="22"/>
          <w:szCs w:val="22"/>
          <w:lang w:val="sr-Cyrl-BA"/>
        </w:rPr>
        <w:t>ан</w:t>
      </w:r>
      <w:r w:rsidRPr="0011161E">
        <w:rPr>
          <w:rFonts w:eastAsia="Calibri"/>
          <w:sz w:val="22"/>
          <w:szCs w:val="22"/>
          <w:lang w:val="hr-HR"/>
        </w:rPr>
        <w:t xml:space="preserve"> од службених језика у Босни и Херцеговини. </w:t>
      </w:r>
    </w:p>
    <w:p w14:paraId="2881A452" w14:textId="77777777" w:rsidR="0011161E" w:rsidRPr="0011161E" w:rsidRDefault="0011161E" w:rsidP="009C499E">
      <w:pPr>
        <w:ind w:left="720" w:right="720"/>
        <w:jc w:val="both"/>
        <w:rPr>
          <w:rFonts w:eastAsia="Calibri"/>
          <w:sz w:val="22"/>
          <w:szCs w:val="22"/>
          <w:lang w:val="hr-HR"/>
        </w:rPr>
      </w:pPr>
      <w:r w:rsidRPr="0011161E">
        <w:rPr>
          <w:rFonts w:eastAsia="Calibri"/>
          <w:sz w:val="22"/>
          <w:szCs w:val="22"/>
          <w:lang w:val="hr-HR"/>
        </w:rPr>
        <w:t>12.1.</w:t>
      </w:r>
      <w:r w:rsidRPr="0011161E">
        <w:rPr>
          <w:rFonts w:eastAsia="Calibri"/>
          <w:sz w:val="22"/>
          <w:szCs w:val="22"/>
          <w:lang w:val="sr-Cyrl-BA"/>
        </w:rPr>
        <w:t>5</w:t>
      </w:r>
      <w:r w:rsidRPr="0011161E">
        <w:rPr>
          <w:rFonts w:eastAsia="Calibri"/>
          <w:sz w:val="22"/>
          <w:szCs w:val="22"/>
          <w:lang w:val="hr-HR"/>
        </w:rPr>
        <w:t xml:space="preserve">. Понуда се израђује на начин да чини цјелину и мора бити написана неизбрисивом тинтом. Исправке у понуди морају бити израђене на начин да су видљиве и потврђене потписом понуђача, уз навођење датума исправке. Сви листови  понуде морају бити чврсто увезани на начин да се онемогући накнадно вађење или уметање листова, осим гарантних докумената. </w:t>
      </w:r>
      <w:r w:rsidRPr="0011161E">
        <w:rPr>
          <w:rFonts w:eastAsia="Calibri"/>
          <w:sz w:val="22"/>
          <w:szCs w:val="22"/>
          <w:lang w:val="sr-Cyrl-CS"/>
        </w:rPr>
        <w:t xml:space="preserve"> Под чврстим увезом се сматра књижни увез или сваки други увез осигуран јемствеником. </w:t>
      </w:r>
      <w:r w:rsidRPr="0011161E">
        <w:rPr>
          <w:rFonts w:eastAsia="Calibri"/>
          <w:sz w:val="22"/>
          <w:szCs w:val="22"/>
          <w:lang w:val="hr-HR"/>
        </w:rPr>
        <w:t xml:space="preserve">Дијелови понуде као што су узорци, каталози, медији за похрањивање података и сл. који не могу бити увезани, понуђач обиљежава називом и наводи у садржају понуде као дио понуде. Све стране понуде морају бити нумерисане на начин да је видљив редни број странице </w:t>
      </w:r>
      <w:r w:rsidRPr="0011161E">
        <w:rPr>
          <w:rFonts w:eastAsia="Calibri"/>
          <w:bCs/>
          <w:sz w:val="22"/>
          <w:szCs w:val="22"/>
          <w:lang w:val="hr-HR"/>
        </w:rPr>
        <w:t>или листа, у складу са чланом 8. став (6) и (7) Упутства за припрему модела тендерске документације и понуде</w:t>
      </w:r>
      <w:r w:rsidRPr="0011161E">
        <w:rPr>
          <w:rFonts w:eastAsia="Calibri"/>
          <w:sz w:val="22"/>
          <w:szCs w:val="22"/>
          <w:lang w:val="hr-HR"/>
        </w:rPr>
        <w:t>. Ако понуда садржи штампану литературу, брошуре, каталоге и сл. који имају изворно нумерисане бројеве, онда се ти дијелови понуде не морају додатно нумерисати.</w:t>
      </w:r>
    </w:p>
    <w:p w14:paraId="1089A905" w14:textId="77777777" w:rsidR="0011161E" w:rsidRPr="0011161E" w:rsidRDefault="0011161E" w:rsidP="009C499E">
      <w:pPr>
        <w:ind w:left="720" w:right="720"/>
        <w:jc w:val="both"/>
        <w:rPr>
          <w:rFonts w:eastAsia="Calibri"/>
          <w:sz w:val="22"/>
          <w:szCs w:val="22"/>
          <w:lang w:val="sr-Cyrl-CS"/>
        </w:rPr>
      </w:pPr>
      <w:r w:rsidRPr="0011161E">
        <w:rPr>
          <w:rFonts w:eastAsia="Calibri"/>
          <w:sz w:val="22"/>
          <w:szCs w:val="22"/>
          <w:lang w:val="hr-HR"/>
        </w:rPr>
        <w:t>12.1.</w:t>
      </w:r>
      <w:r w:rsidRPr="0011161E">
        <w:rPr>
          <w:rFonts w:eastAsia="Calibri"/>
          <w:sz w:val="22"/>
          <w:szCs w:val="22"/>
          <w:lang w:val="sr-Cyrl-BA"/>
        </w:rPr>
        <w:t>6</w:t>
      </w:r>
      <w:r w:rsidRPr="0011161E">
        <w:rPr>
          <w:rFonts w:eastAsia="Calibri"/>
          <w:sz w:val="22"/>
          <w:szCs w:val="22"/>
          <w:lang w:val="hr-HR"/>
        </w:rPr>
        <w:t xml:space="preserve">. Ако због обима или других објективних околности понуда не може бити израђена на начин да чини цјелину, онда се израђује у два или више дијелова. У том случају сваки дио се чврсто увезује на начин да се онемогући накнадно вађење или уметање листова, а понуђач мора у садржају понуде навести од колико се дијелова понуда састоји. Када понуда садржи више дијелова, странице </w:t>
      </w:r>
      <w:r w:rsidRPr="0011161E">
        <w:rPr>
          <w:rFonts w:eastAsia="Calibri"/>
          <w:bCs/>
          <w:sz w:val="22"/>
          <w:szCs w:val="22"/>
          <w:lang w:val="hr-HR"/>
        </w:rPr>
        <w:t>или листови</w:t>
      </w:r>
      <w:r w:rsidRPr="0011161E">
        <w:rPr>
          <w:rFonts w:eastAsia="Calibri"/>
          <w:sz w:val="22"/>
          <w:szCs w:val="22"/>
          <w:lang w:val="hr-HR"/>
        </w:rPr>
        <w:t xml:space="preserve"> се означавају на начин да сваки с</w:t>
      </w:r>
      <w:r w:rsidRPr="0011161E">
        <w:rPr>
          <w:rFonts w:eastAsia="Calibri"/>
          <w:sz w:val="22"/>
          <w:szCs w:val="22"/>
          <w:lang w:val="sr-Cyrl-BA"/>
        </w:rPr>
        <w:t>љ</w:t>
      </w:r>
      <w:r w:rsidRPr="0011161E">
        <w:rPr>
          <w:rFonts w:eastAsia="Calibri"/>
          <w:sz w:val="22"/>
          <w:szCs w:val="22"/>
          <w:lang w:val="hr-HR"/>
        </w:rPr>
        <w:t>едећи дио започиње редним бројем којим се наставља редни број странице или листа којим завршава претходни дио</w:t>
      </w:r>
      <w:r w:rsidRPr="0011161E">
        <w:rPr>
          <w:rFonts w:eastAsia="Calibri"/>
          <w:sz w:val="22"/>
          <w:szCs w:val="22"/>
          <w:lang w:val="sr-Cyrl-CS"/>
        </w:rPr>
        <w:t>.</w:t>
      </w:r>
    </w:p>
    <w:p w14:paraId="2503EE9B" w14:textId="77777777" w:rsidR="0011161E" w:rsidRPr="00095DA5" w:rsidRDefault="0011161E" w:rsidP="0011161E">
      <w:pPr>
        <w:keepNext/>
        <w:jc w:val="both"/>
        <w:outlineLvl w:val="1"/>
        <w:rPr>
          <w:rFonts w:eastAsia="Calibri"/>
          <w:b/>
          <w:bCs/>
          <w:sz w:val="22"/>
          <w:szCs w:val="24"/>
          <w:lang w:val="sr-Latn-RS"/>
        </w:rPr>
      </w:pPr>
      <w:bookmarkStart w:id="40" w:name="_Toc37234764"/>
    </w:p>
    <w:p w14:paraId="22E58235" w14:textId="77777777" w:rsidR="0011161E" w:rsidRPr="007A0D0F" w:rsidRDefault="0011161E" w:rsidP="00814F28">
      <w:pPr>
        <w:keepNext/>
        <w:ind w:left="720" w:right="720"/>
        <w:jc w:val="center"/>
        <w:outlineLvl w:val="1"/>
        <w:rPr>
          <w:rFonts w:eastAsia="Calibri"/>
          <w:b/>
          <w:bCs/>
          <w:sz w:val="22"/>
          <w:szCs w:val="24"/>
          <w:lang w:val="sr-Cyrl-CS"/>
        </w:rPr>
      </w:pPr>
      <w:r w:rsidRPr="007A0D0F">
        <w:rPr>
          <w:rFonts w:eastAsia="Calibri"/>
          <w:b/>
          <w:bCs/>
          <w:sz w:val="22"/>
          <w:szCs w:val="24"/>
          <w:lang w:val="hr-HR"/>
        </w:rPr>
        <w:t>12. 2. С</w:t>
      </w:r>
      <w:r w:rsidRPr="007A0D0F">
        <w:rPr>
          <w:rFonts w:eastAsia="Calibri"/>
          <w:b/>
          <w:bCs/>
          <w:sz w:val="22"/>
          <w:szCs w:val="24"/>
          <w:lang w:val="sr-Cyrl-CS"/>
        </w:rPr>
        <w:t>адржај понуде</w:t>
      </w:r>
      <w:bookmarkEnd w:id="40"/>
    </w:p>
    <w:p w14:paraId="59C0F32F" w14:textId="77777777" w:rsidR="0011161E" w:rsidRPr="007A0D0F" w:rsidRDefault="0011161E" w:rsidP="003D2742">
      <w:pPr>
        <w:ind w:left="720" w:right="720"/>
        <w:jc w:val="both"/>
        <w:rPr>
          <w:rFonts w:eastAsia="Calibri"/>
          <w:b/>
          <w:bCs/>
          <w:sz w:val="22"/>
          <w:szCs w:val="22"/>
          <w:lang w:val="sr-Cyrl-BA"/>
        </w:rPr>
      </w:pPr>
    </w:p>
    <w:p w14:paraId="5A3E3A4C" w14:textId="77777777" w:rsidR="0011161E" w:rsidRPr="007A0D0F" w:rsidRDefault="0011161E" w:rsidP="003D2742">
      <w:pPr>
        <w:ind w:left="720" w:right="720"/>
        <w:jc w:val="both"/>
        <w:rPr>
          <w:rFonts w:eastAsia="Calibri"/>
          <w:sz w:val="22"/>
          <w:szCs w:val="22"/>
          <w:u w:val="single"/>
          <w:lang w:val="hr-HR"/>
        </w:rPr>
      </w:pPr>
      <w:r w:rsidRPr="007A0D0F">
        <w:rPr>
          <w:rFonts w:eastAsia="Calibri"/>
          <w:bCs/>
          <w:sz w:val="22"/>
          <w:szCs w:val="22"/>
          <w:lang w:val="hr-HR"/>
        </w:rPr>
        <w:t>12.2.1.</w:t>
      </w:r>
      <w:r w:rsidRPr="007A0D0F">
        <w:rPr>
          <w:rFonts w:eastAsia="Calibri"/>
          <w:sz w:val="22"/>
          <w:szCs w:val="22"/>
          <w:lang w:val="hr-HR"/>
        </w:rPr>
        <w:t xml:space="preserve"> При припреми понуде понуђач се мора придржавати захтјева и услова из тендерске документације. </w:t>
      </w:r>
    </w:p>
    <w:p w14:paraId="204F68DA" w14:textId="77777777" w:rsidR="0011161E" w:rsidRPr="007A0D0F" w:rsidRDefault="0011161E" w:rsidP="003D2742">
      <w:pPr>
        <w:ind w:left="720" w:right="720"/>
        <w:jc w:val="both"/>
        <w:rPr>
          <w:rFonts w:eastAsia="Calibri"/>
          <w:i/>
          <w:sz w:val="22"/>
          <w:szCs w:val="22"/>
          <w:lang w:val="sr-Cyrl-CS"/>
        </w:rPr>
      </w:pPr>
      <w:r w:rsidRPr="007A0D0F">
        <w:rPr>
          <w:rFonts w:eastAsia="Calibri"/>
          <w:sz w:val="22"/>
          <w:szCs w:val="22"/>
          <w:lang w:val="hr-HR"/>
        </w:rPr>
        <w:t>Понуда треба садржавати сљедеће елементе (члан 58. Закона)</w:t>
      </w:r>
      <w:r w:rsidRPr="007A0D0F">
        <w:rPr>
          <w:rFonts w:eastAsia="Calibri"/>
          <w:sz w:val="22"/>
          <w:szCs w:val="22"/>
          <w:lang w:val="sr-Cyrl-CS"/>
        </w:rPr>
        <w:t xml:space="preserve"> и документацију:</w:t>
      </w:r>
    </w:p>
    <w:p w14:paraId="2176349C" w14:textId="0837C909" w:rsidR="0011161E" w:rsidRPr="007A0D0F" w:rsidRDefault="0011161E" w:rsidP="003D2742">
      <w:pPr>
        <w:ind w:left="720" w:right="720"/>
        <w:jc w:val="both"/>
        <w:rPr>
          <w:rFonts w:eastAsia="Calibri"/>
          <w:sz w:val="22"/>
          <w:szCs w:val="22"/>
          <w:lang w:val="sr-Cyrl-BA"/>
        </w:rPr>
      </w:pPr>
      <w:r w:rsidRPr="007A0D0F">
        <w:rPr>
          <w:rFonts w:eastAsia="Calibri"/>
          <w:sz w:val="22"/>
          <w:szCs w:val="22"/>
          <w:lang w:val="sr-Cyrl-BA"/>
        </w:rPr>
        <w:t xml:space="preserve">- </w:t>
      </w:r>
      <w:r w:rsidRPr="007A0D0F">
        <w:rPr>
          <w:rFonts w:eastAsia="Calibri"/>
          <w:sz w:val="22"/>
          <w:szCs w:val="22"/>
          <w:lang w:val="hr-HR"/>
        </w:rPr>
        <w:t xml:space="preserve">Попуњен образац за понуду </w:t>
      </w:r>
      <w:r w:rsidRPr="007A0D0F">
        <w:rPr>
          <w:rFonts w:eastAsia="Calibri"/>
          <w:sz w:val="22"/>
          <w:szCs w:val="22"/>
          <w:lang w:val="sr-Cyrl-CS"/>
        </w:rPr>
        <w:t>са изјавом</w:t>
      </w:r>
      <w:r w:rsidR="00BB1763" w:rsidRPr="007A0D0F">
        <w:rPr>
          <w:rFonts w:eastAsia="Calibri"/>
          <w:sz w:val="22"/>
          <w:szCs w:val="22"/>
          <w:lang w:val="sr-Cyrl-CS"/>
        </w:rPr>
        <w:t xml:space="preserve"> о прихватању услова тендера</w:t>
      </w:r>
      <w:r w:rsidRPr="007A0D0F">
        <w:rPr>
          <w:rFonts w:eastAsia="Calibri"/>
          <w:sz w:val="22"/>
          <w:szCs w:val="22"/>
          <w:lang w:val="sr-Cyrl-CS"/>
        </w:rPr>
        <w:t xml:space="preserve">, анекс 2 </w:t>
      </w:r>
      <w:r w:rsidRPr="007A0D0F">
        <w:rPr>
          <w:rFonts w:eastAsia="Calibri"/>
          <w:sz w:val="22"/>
          <w:szCs w:val="22"/>
          <w:lang w:val="hr-HR"/>
        </w:rPr>
        <w:t>тендерске документације</w:t>
      </w:r>
      <w:r w:rsidRPr="007A0D0F">
        <w:rPr>
          <w:rFonts w:eastAsia="Calibri"/>
          <w:sz w:val="22"/>
          <w:szCs w:val="22"/>
        </w:rPr>
        <w:t>,</w:t>
      </w:r>
      <w:r w:rsidRPr="007A0D0F">
        <w:rPr>
          <w:rFonts w:eastAsia="Calibri"/>
          <w:sz w:val="22"/>
          <w:szCs w:val="22"/>
          <w:lang w:val="hr-HR"/>
        </w:rPr>
        <w:t xml:space="preserve"> </w:t>
      </w:r>
    </w:p>
    <w:p w14:paraId="4ECD0E1A" w14:textId="77777777" w:rsidR="0011161E" w:rsidRPr="007A0D0F" w:rsidRDefault="0011161E" w:rsidP="003D2742">
      <w:pPr>
        <w:ind w:left="720" w:right="720"/>
        <w:jc w:val="both"/>
        <w:rPr>
          <w:rFonts w:eastAsia="Calibri"/>
          <w:strike/>
          <w:sz w:val="22"/>
          <w:szCs w:val="22"/>
        </w:rPr>
      </w:pPr>
      <w:r w:rsidRPr="007A0D0F">
        <w:rPr>
          <w:rFonts w:eastAsia="Calibri"/>
          <w:sz w:val="22"/>
          <w:szCs w:val="22"/>
          <w:lang w:val="sr-Cyrl-BA"/>
        </w:rPr>
        <w:t xml:space="preserve">- </w:t>
      </w:r>
      <w:r w:rsidRPr="007A0D0F">
        <w:rPr>
          <w:rFonts w:eastAsia="Calibri"/>
          <w:sz w:val="22"/>
          <w:szCs w:val="22"/>
          <w:lang w:val="hr-HR"/>
        </w:rPr>
        <w:t>Попуњен образац за цијену понуде</w:t>
      </w:r>
      <w:r w:rsidRPr="007A0D0F">
        <w:rPr>
          <w:rFonts w:eastAsia="Calibri"/>
          <w:sz w:val="22"/>
          <w:szCs w:val="22"/>
          <w:lang w:val="sr-Cyrl-BA"/>
        </w:rPr>
        <w:t xml:space="preserve">, </w:t>
      </w:r>
      <w:r w:rsidRPr="007A0D0F">
        <w:rPr>
          <w:rFonts w:eastAsia="Calibri"/>
          <w:sz w:val="22"/>
          <w:szCs w:val="22"/>
          <w:lang w:val="hr-HR"/>
        </w:rPr>
        <w:t>анекс 3 тендерске документације</w:t>
      </w:r>
      <w:r w:rsidRPr="007A0D0F">
        <w:rPr>
          <w:rFonts w:eastAsia="Calibri"/>
          <w:sz w:val="22"/>
          <w:szCs w:val="22"/>
        </w:rPr>
        <w:t>,</w:t>
      </w:r>
    </w:p>
    <w:p w14:paraId="2BA2D596" w14:textId="3DE9DEF3" w:rsidR="0011161E" w:rsidRPr="007A0D0F" w:rsidRDefault="0011161E" w:rsidP="003D2742">
      <w:pPr>
        <w:ind w:left="720" w:right="720"/>
        <w:jc w:val="both"/>
        <w:rPr>
          <w:rFonts w:eastAsia="Calibri"/>
          <w:sz w:val="22"/>
          <w:szCs w:val="22"/>
          <w:lang w:val="sr-Cyrl-RS"/>
        </w:rPr>
      </w:pPr>
      <w:r w:rsidRPr="007A0D0F">
        <w:rPr>
          <w:rFonts w:eastAsia="Calibri"/>
          <w:sz w:val="22"/>
          <w:szCs w:val="22"/>
          <w:lang w:val="sr-Cyrl-BA"/>
        </w:rPr>
        <w:t>-</w:t>
      </w:r>
      <w:r w:rsidR="00BB1763" w:rsidRPr="007A0D0F">
        <w:rPr>
          <w:rFonts w:eastAsia="Calibri"/>
          <w:sz w:val="22"/>
          <w:szCs w:val="22"/>
          <w:lang w:val="sr-Cyrl-RS"/>
        </w:rPr>
        <w:t xml:space="preserve"> </w:t>
      </w:r>
      <w:r w:rsidR="00BB1763" w:rsidRPr="007A0D0F">
        <w:rPr>
          <w:rFonts w:eastAsia="Calibri"/>
          <w:sz w:val="22"/>
          <w:szCs w:val="22"/>
          <w:lang w:val="sr-Cyrl-BA"/>
        </w:rPr>
        <w:t>Изјава понуђача о личној способности</w:t>
      </w:r>
      <w:r w:rsidRPr="007A0D0F">
        <w:rPr>
          <w:rFonts w:eastAsia="Calibri"/>
          <w:sz w:val="22"/>
          <w:szCs w:val="22"/>
          <w:lang w:val="hr-HR"/>
        </w:rPr>
        <w:t xml:space="preserve">, </w:t>
      </w:r>
      <w:r w:rsidRPr="007A0D0F">
        <w:rPr>
          <w:rFonts w:eastAsia="Calibri"/>
          <w:sz w:val="22"/>
          <w:szCs w:val="22"/>
          <w:lang w:val="sr-Cyrl-BA"/>
        </w:rPr>
        <w:t xml:space="preserve">анекс </w:t>
      </w:r>
      <w:r w:rsidRPr="007A0D0F">
        <w:rPr>
          <w:rFonts w:eastAsia="Calibri"/>
          <w:sz w:val="22"/>
          <w:szCs w:val="22"/>
          <w:lang w:val="hr-HR"/>
        </w:rPr>
        <w:t xml:space="preserve">4 </w:t>
      </w:r>
      <w:r w:rsidR="00BB1763" w:rsidRPr="007A0D0F">
        <w:rPr>
          <w:rFonts w:eastAsia="Calibri"/>
          <w:sz w:val="22"/>
          <w:szCs w:val="22"/>
          <w:lang w:val="sr-Cyrl-RS"/>
        </w:rPr>
        <w:t>тендерске документације,</w:t>
      </w:r>
    </w:p>
    <w:p w14:paraId="20E8A2AD" w14:textId="29218CED" w:rsidR="0011161E" w:rsidRPr="007A0D0F" w:rsidRDefault="0011161E" w:rsidP="003D2742">
      <w:pPr>
        <w:ind w:left="720" w:right="720"/>
        <w:jc w:val="both"/>
        <w:rPr>
          <w:rFonts w:eastAsia="Calibri"/>
          <w:sz w:val="22"/>
          <w:szCs w:val="22"/>
          <w:lang w:val="sr-Cyrl-BA"/>
        </w:rPr>
      </w:pPr>
      <w:r w:rsidRPr="007A0D0F">
        <w:rPr>
          <w:rFonts w:eastAsia="Calibri"/>
          <w:sz w:val="22"/>
          <w:szCs w:val="22"/>
          <w:lang w:val="sr-Cyrl-BA"/>
        </w:rPr>
        <w:t>-</w:t>
      </w:r>
      <w:r w:rsidR="00BB1763" w:rsidRPr="007A0D0F">
        <w:rPr>
          <w:rFonts w:eastAsia="Calibri"/>
          <w:sz w:val="22"/>
          <w:szCs w:val="22"/>
          <w:lang w:val="sr-Cyrl-BA"/>
        </w:rPr>
        <w:t xml:space="preserve"> Изјава понуђача о економској и финансијској способности, анекс 5</w:t>
      </w:r>
      <w:r w:rsidRPr="007A0D0F">
        <w:rPr>
          <w:rFonts w:eastAsia="Calibri"/>
          <w:sz w:val="22"/>
          <w:szCs w:val="22"/>
          <w:lang w:val="sr-Cyrl-BA"/>
        </w:rPr>
        <w:t xml:space="preserve"> тендерске документације,  </w:t>
      </w:r>
    </w:p>
    <w:p w14:paraId="17B58FC1" w14:textId="080D77B1" w:rsidR="0011161E" w:rsidRPr="007A0D0F" w:rsidRDefault="0011161E" w:rsidP="003D2742">
      <w:pPr>
        <w:ind w:left="720" w:right="720"/>
        <w:jc w:val="both"/>
        <w:rPr>
          <w:rFonts w:eastAsia="Calibri"/>
          <w:sz w:val="22"/>
          <w:szCs w:val="22"/>
          <w:lang w:val="sr-Cyrl-BA"/>
        </w:rPr>
      </w:pPr>
      <w:r w:rsidRPr="007A0D0F">
        <w:rPr>
          <w:rFonts w:eastAsia="Calibri"/>
          <w:sz w:val="22"/>
          <w:szCs w:val="22"/>
          <w:lang w:val="sr-Cyrl-BA"/>
        </w:rPr>
        <w:t>-</w:t>
      </w:r>
      <w:r w:rsidR="00BB1763" w:rsidRPr="007A0D0F">
        <w:rPr>
          <w:rFonts w:eastAsia="Calibri"/>
          <w:sz w:val="22"/>
          <w:szCs w:val="22"/>
          <w:lang w:val="sr-Cyrl-BA"/>
        </w:rPr>
        <w:t xml:space="preserve"> Изјава понуђача о техничкој и професионалној способности, анекс 6</w:t>
      </w:r>
      <w:r w:rsidRPr="007A0D0F">
        <w:rPr>
          <w:rFonts w:eastAsia="Calibri"/>
          <w:sz w:val="22"/>
          <w:szCs w:val="22"/>
          <w:lang w:val="sr-Cyrl-BA"/>
        </w:rPr>
        <w:t xml:space="preserve"> тендерске документације,  </w:t>
      </w:r>
    </w:p>
    <w:p w14:paraId="2B58AED7" w14:textId="1062EF36" w:rsidR="0011161E" w:rsidRPr="007A0D0F" w:rsidRDefault="0011161E" w:rsidP="003D2742">
      <w:pPr>
        <w:ind w:left="720" w:right="720"/>
        <w:jc w:val="both"/>
        <w:rPr>
          <w:rFonts w:eastAsia="Calibri"/>
          <w:sz w:val="22"/>
          <w:szCs w:val="22"/>
          <w:lang w:val="sr-Cyrl-BA"/>
        </w:rPr>
      </w:pPr>
      <w:r w:rsidRPr="007A0D0F">
        <w:rPr>
          <w:rFonts w:eastAsia="Calibri"/>
          <w:sz w:val="22"/>
          <w:szCs w:val="22"/>
          <w:lang w:val="sr-Cyrl-BA"/>
        </w:rPr>
        <w:t>-</w:t>
      </w:r>
      <w:r w:rsidR="00BB1763" w:rsidRPr="007A0D0F">
        <w:rPr>
          <w:rFonts w:eastAsia="Calibri"/>
          <w:sz w:val="22"/>
          <w:szCs w:val="22"/>
          <w:lang w:val="sr-Cyrl-BA"/>
        </w:rPr>
        <w:t xml:space="preserve"> Изјава понуђача за чл. 52. Закона</w:t>
      </w:r>
      <w:r w:rsidRPr="007A0D0F">
        <w:rPr>
          <w:rFonts w:eastAsia="Calibri"/>
          <w:sz w:val="22"/>
          <w:szCs w:val="22"/>
          <w:lang w:val="sr-Cyrl-BA"/>
        </w:rPr>
        <w:t>,</w:t>
      </w:r>
      <w:r w:rsidR="00BB1763" w:rsidRPr="007A0D0F">
        <w:rPr>
          <w:rFonts w:eastAsia="Calibri"/>
          <w:sz w:val="22"/>
          <w:szCs w:val="22"/>
          <w:lang w:val="sr-Cyrl-BA"/>
        </w:rPr>
        <w:t xml:space="preserve"> анекс 7 тендерске документације,</w:t>
      </w:r>
      <w:r w:rsidRPr="007A0D0F">
        <w:rPr>
          <w:rFonts w:eastAsia="Calibri"/>
          <w:sz w:val="22"/>
          <w:szCs w:val="22"/>
          <w:lang w:val="sr-Cyrl-BA"/>
        </w:rPr>
        <w:t xml:space="preserve">  </w:t>
      </w:r>
    </w:p>
    <w:p w14:paraId="1A8911C8" w14:textId="4F1B58CE" w:rsidR="007A0D0F" w:rsidRPr="007A0D0F" w:rsidRDefault="0011161E" w:rsidP="007A0D0F">
      <w:pPr>
        <w:ind w:left="720" w:right="720"/>
        <w:jc w:val="both"/>
        <w:rPr>
          <w:rFonts w:eastAsia="Calibri"/>
          <w:sz w:val="22"/>
          <w:szCs w:val="22"/>
          <w:lang w:val="sr-Cyrl-BA"/>
        </w:rPr>
      </w:pPr>
      <w:r w:rsidRPr="007A0D0F">
        <w:rPr>
          <w:rFonts w:eastAsia="Calibri"/>
          <w:sz w:val="22"/>
          <w:szCs w:val="22"/>
          <w:lang w:val="sr-Cyrl-BA"/>
        </w:rPr>
        <w:t>-</w:t>
      </w:r>
      <w:r w:rsidR="00BB1763" w:rsidRPr="007A0D0F">
        <w:rPr>
          <w:rFonts w:eastAsia="Calibri"/>
          <w:sz w:val="22"/>
          <w:szCs w:val="22"/>
          <w:lang w:val="sr-Cyrl-BA"/>
        </w:rPr>
        <w:t xml:space="preserve"> Изјава о подуговарању, анекс 8 тендерске документације,</w:t>
      </w:r>
      <w:r w:rsidRPr="007A0D0F">
        <w:rPr>
          <w:rFonts w:eastAsia="Calibri"/>
          <w:sz w:val="22"/>
          <w:szCs w:val="22"/>
          <w:lang w:val="sr-Cyrl-BA"/>
        </w:rPr>
        <w:tab/>
      </w:r>
      <w:r w:rsidRPr="007A0D0F">
        <w:rPr>
          <w:rFonts w:eastAsia="Calibri"/>
          <w:sz w:val="22"/>
          <w:szCs w:val="22"/>
          <w:lang w:val="sr-Cyrl-BA"/>
        </w:rPr>
        <w:tab/>
      </w:r>
    </w:p>
    <w:p w14:paraId="79F41136" w14:textId="7BD2B609" w:rsidR="0011161E" w:rsidRPr="007A0D0F" w:rsidRDefault="00BB1763" w:rsidP="003D2742">
      <w:pPr>
        <w:ind w:left="720" w:right="720"/>
        <w:jc w:val="both"/>
        <w:rPr>
          <w:rFonts w:eastAsia="Calibri"/>
          <w:sz w:val="22"/>
          <w:szCs w:val="22"/>
          <w:lang w:val="sr-Cyrl-BA"/>
        </w:rPr>
      </w:pPr>
      <w:r w:rsidRPr="007A0D0F">
        <w:rPr>
          <w:rFonts w:eastAsia="Calibri"/>
          <w:sz w:val="22"/>
          <w:szCs w:val="22"/>
          <w:lang w:val="sr-Cyrl-BA"/>
        </w:rPr>
        <w:t xml:space="preserve">- Образац за повјерљиве информације, анекс </w:t>
      </w:r>
      <w:r w:rsidR="004B6C3B">
        <w:rPr>
          <w:rFonts w:eastAsia="Calibri"/>
          <w:sz w:val="22"/>
          <w:szCs w:val="22"/>
          <w:lang w:val="sr-Latn-RS"/>
        </w:rPr>
        <w:t>9</w:t>
      </w:r>
      <w:r w:rsidRPr="007A0D0F">
        <w:rPr>
          <w:rFonts w:eastAsia="Calibri"/>
          <w:sz w:val="22"/>
          <w:szCs w:val="22"/>
          <w:lang w:val="sr-Cyrl-BA"/>
        </w:rPr>
        <w:t xml:space="preserve"> </w:t>
      </w:r>
      <w:r w:rsidR="0011161E" w:rsidRPr="007A0D0F">
        <w:rPr>
          <w:rFonts w:eastAsia="Calibri"/>
          <w:sz w:val="22"/>
          <w:szCs w:val="22"/>
          <w:lang w:val="sr-Cyrl-BA"/>
        </w:rPr>
        <w:t>тендерске документације,</w:t>
      </w:r>
      <w:r w:rsidR="0011161E" w:rsidRPr="007A0D0F">
        <w:rPr>
          <w:rFonts w:eastAsia="Calibri"/>
          <w:sz w:val="22"/>
          <w:szCs w:val="22"/>
          <w:lang w:val="sr-Cyrl-BA"/>
        </w:rPr>
        <w:tab/>
      </w:r>
      <w:r w:rsidR="0011161E" w:rsidRPr="007A0D0F">
        <w:rPr>
          <w:rFonts w:eastAsia="Calibri"/>
          <w:sz w:val="22"/>
          <w:szCs w:val="22"/>
          <w:lang w:val="sr-Cyrl-BA"/>
        </w:rPr>
        <w:tab/>
      </w:r>
      <w:r w:rsidR="00390E80" w:rsidRPr="007A0D0F">
        <w:rPr>
          <w:rFonts w:eastAsia="Calibri"/>
          <w:sz w:val="22"/>
          <w:szCs w:val="22"/>
          <w:lang w:val="sr-Cyrl-BA"/>
        </w:rPr>
        <w:br/>
        <w:t>- Нацрт уговора, анекс 1</w:t>
      </w:r>
      <w:r w:rsidR="004B6C3B">
        <w:rPr>
          <w:rFonts w:eastAsia="Calibri"/>
          <w:sz w:val="22"/>
          <w:szCs w:val="22"/>
          <w:lang w:val="sr-Latn-RS"/>
        </w:rPr>
        <w:t>0</w:t>
      </w:r>
      <w:r w:rsidR="00390E80" w:rsidRPr="007A0D0F">
        <w:rPr>
          <w:rFonts w:eastAsia="Calibri"/>
          <w:sz w:val="22"/>
          <w:szCs w:val="22"/>
          <w:lang w:val="sr-Cyrl-BA"/>
        </w:rPr>
        <w:t xml:space="preserve"> тендерске документације,</w:t>
      </w:r>
      <w:r w:rsidR="00390E80" w:rsidRPr="007A0D0F">
        <w:rPr>
          <w:rFonts w:eastAsia="Calibri"/>
          <w:sz w:val="22"/>
          <w:szCs w:val="22"/>
          <w:lang w:val="sr-Cyrl-BA"/>
        </w:rPr>
        <w:tab/>
      </w:r>
    </w:p>
    <w:p w14:paraId="23452CFF" w14:textId="77777777" w:rsidR="0011161E" w:rsidRPr="007A0D0F" w:rsidRDefault="0011161E" w:rsidP="00390E80">
      <w:pPr>
        <w:ind w:right="720" w:firstLine="720"/>
        <w:jc w:val="both"/>
        <w:rPr>
          <w:rFonts w:eastAsia="Calibri"/>
          <w:sz w:val="22"/>
          <w:szCs w:val="22"/>
          <w:lang w:val="sr-Cyrl-CS"/>
        </w:rPr>
      </w:pPr>
      <w:r w:rsidRPr="007A0D0F">
        <w:rPr>
          <w:rFonts w:eastAsia="Calibri"/>
          <w:sz w:val="22"/>
          <w:szCs w:val="22"/>
          <w:lang w:val="sr-Cyrl-BA"/>
        </w:rPr>
        <w:t xml:space="preserve">- </w:t>
      </w:r>
      <w:r w:rsidRPr="007A0D0F">
        <w:rPr>
          <w:rFonts w:eastAsia="Calibri"/>
          <w:sz w:val="22"/>
          <w:szCs w:val="22"/>
          <w:lang w:val="sr-Cyrl-CS"/>
        </w:rPr>
        <w:t>Уговор о заједничком наступању (уколико понуду подноси група понуђача),</w:t>
      </w:r>
    </w:p>
    <w:p w14:paraId="2FDBE72A" w14:textId="77777777" w:rsidR="0011161E" w:rsidRPr="007A0D0F" w:rsidRDefault="0011161E" w:rsidP="003D2742">
      <w:pPr>
        <w:autoSpaceDE w:val="0"/>
        <w:autoSpaceDN w:val="0"/>
        <w:adjustRightInd w:val="0"/>
        <w:ind w:left="720" w:right="720"/>
        <w:jc w:val="both"/>
        <w:rPr>
          <w:rFonts w:eastAsia="Calibri"/>
          <w:sz w:val="22"/>
          <w:szCs w:val="22"/>
        </w:rPr>
      </w:pPr>
      <w:r w:rsidRPr="007A0D0F">
        <w:rPr>
          <w:rFonts w:eastAsia="Calibri"/>
          <w:sz w:val="22"/>
          <w:szCs w:val="22"/>
          <w:lang w:val="sr-Cyrl-CS"/>
        </w:rPr>
        <w:t xml:space="preserve">- </w:t>
      </w:r>
      <w:r w:rsidRPr="007A0D0F">
        <w:rPr>
          <w:rFonts w:eastAsia="Calibri"/>
          <w:sz w:val="22"/>
          <w:szCs w:val="22"/>
          <w:lang w:val="hr-HR"/>
        </w:rPr>
        <w:t>Попис документације која је приложена уз понуду</w:t>
      </w:r>
      <w:r w:rsidRPr="007A0D0F">
        <w:rPr>
          <w:rFonts w:eastAsia="Calibri"/>
          <w:sz w:val="22"/>
          <w:szCs w:val="22"/>
        </w:rPr>
        <w:t>.</w:t>
      </w:r>
    </w:p>
    <w:p w14:paraId="0ADC6D1E" w14:textId="46DA674C" w:rsidR="0011161E" w:rsidRPr="007A0D0F" w:rsidRDefault="0011161E" w:rsidP="00A36AE7">
      <w:pPr>
        <w:tabs>
          <w:tab w:val="left" w:pos="1440"/>
        </w:tabs>
        <w:ind w:left="720" w:right="720"/>
        <w:jc w:val="both"/>
        <w:rPr>
          <w:rFonts w:eastAsia="Calibri"/>
          <w:sz w:val="22"/>
          <w:szCs w:val="22"/>
          <w:lang w:val="sr-Cyrl-RS"/>
        </w:rPr>
      </w:pPr>
      <w:r w:rsidRPr="007A0D0F">
        <w:rPr>
          <w:rFonts w:eastAsia="Calibri"/>
          <w:sz w:val="22"/>
          <w:szCs w:val="22"/>
          <w:lang w:val="hr-HR"/>
        </w:rPr>
        <w:t xml:space="preserve">12.2.2. </w:t>
      </w:r>
      <w:r w:rsidRPr="00871685">
        <w:rPr>
          <w:rFonts w:eastAsia="Calibri"/>
          <w:b/>
          <w:sz w:val="22"/>
          <w:szCs w:val="22"/>
          <w:lang w:val="hr-HR"/>
        </w:rPr>
        <w:t>Сваки понуђач може доставити само једну понуду</w:t>
      </w:r>
      <w:r w:rsidRPr="007A0D0F">
        <w:rPr>
          <w:rFonts w:eastAsia="Calibri"/>
          <w:sz w:val="22"/>
          <w:szCs w:val="22"/>
          <w:lang w:val="hr-HR"/>
        </w:rPr>
        <w:t xml:space="preserve">. Није дозвољено да понуђачи доставе више модалитета понуде. </w:t>
      </w:r>
      <w:r w:rsidR="00A36AE7" w:rsidRPr="007A0D0F">
        <w:rPr>
          <w:rFonts w:eastAsia="Calibri"/>
          <w:sz w:val="22"/>
          <w:szCs w:val="22"/>
          <w:lang w:val="hr-HR"/>
        </w:rPr>
        <w:tab/>
      </w:r>
      <w:r w:rsidR="00A36AE7" w:rsidRPr="007A0D0F">
        <w:rPr>
          <w:rFonts w:eastAsia="Calibri"/>
          <w:sz w:val="22"/>
          <w:szCs w:val="22"/>
          <w:lang w:val="hr-HR"/>
        </w:rPr>
        <w:tab/>
      </w:r>
    </w:p>
    <w:p w14:paraId="135C9E8B" w14:textId="215E9063" w:rsidR="0011161E" w:rsidRPr="007A0D0F" w:rsidRDefault="00150C64" w:rsidP="00150C64">
      <w:pPr>
        <w:tabs>
          <w:tab w:val="left" w:pos="1440"/>
        </w:tabs>
        <w:ind w:right="720"/>
        <w:jc w:val="both"/>
        <w:rPr>
          <w:rFonts w:eastAsia="Calibri"/>
          <w:sz w:val="22"/>
          <w:szCs w:val="22"/>
          <w:lang w:val="sr-Cyrl-CS"/>
        </w:rPr>
      </w:pPr>
      <w:r w:rsidRPr="007A0D0F">
        <w:rPr>
          <w:rFonts w:ascii="Calibri" w:eastAsia="Calibri" w:hAnsi="Calibri"/>
          <w:sz w:val="22"/>
          <w:szCs w:val="22"/>
          <w:lang w:val="sr-Cyrl-RS"/>
        </w:rPr>
        <w:t xml:space="preserve">               </w:t>
      </w:r>
      <w:r w:rsidR="0011161E" w:rsidRPr="007A0D0F">
        <w:rPr>
          <w:rFonts w:eastAsia="Calibri"/>
          <w:sz w:val="22"/>
          <w:szCs w:val="22"/>
          <w:lang w:val="hr-HR"/>
        </w:rPr>
        <w:t xml:space="preserve">12.2.3. </w:t>
      </w:r>
      <w:r w:rsidR="0011161E" w:rsidRPr="007A0D0F">
        <w:rPr>
          <w:rFonts w:eastAsia="Calibri"/>
          <w:bCs/>
          <w:sz w:val="22"/>
          <w:szCs w:val="22"/>
          <w:lang w:val="hr-HR"/>
        </w:rPr>
        <w:t>Алтернативна понуда</w:t>
      </w:r>
      <w:r w:rsidR="0011161E" w:rsidRPr="007A0D0F">
        <w:rPr>
          <w:rFonts w:eastAsia="Calibri"/>
          <w:sz w:val="22"/>
          <w:szCs w:val="22"/>
          <w:lang w:val="hr-HR"/>
        </w:rPr>
        <w:t xml:space="preserve"> није дозвољена. </w:t>
      </w:r>
    </w:p>
    <w:p w14:paraId="69A885D4" w14:textId="10A4C503" w:rsidR="0011161E" w:rsidRPr="00F22C56" w:rsidRDefault="00150C64" w:rsidP="00F22C56">
      <w:pPr>
        <w:tabs>
          <w:tab w:val="left" w:pos="1440"/>
        </w:tabs>
        <w:ind w:right="720"/>
        <w:jc w:val="both"/>
        <w:rPr>
          <w:rFonts w:eastAsia="Calibri"/>
          <w:sz w:val="22"/>
          <w:szCs w:val="22"/>
          <w:lang w:val="sr-Cyrl-CS"/>
        </w:rPr>
      </w:pPr>
      <w:r w:rsidRPr="007A0D0F">
        <w:rPr>
          <w:rFonts w:ascii="Calibri" w:eastAsia="Calibri" w:hAnsi="Calibri"/>
          <w:sz w:val="22"/>
          <w:szCs w:val="22"/>
          <w:lang w:val="sr-Cyrl-CS"/>
        </w:rPr>
        <w:t xml:space="preserve">               </w:t>
      </w:r>
      <w:r w:rsidR="0011161E" w:rsidRPr="007A0D0F">
        <w:rPr>
          <w:rFonts w:eastAsia="Calibri"/>
          <w:sz w:val="22"/>
          <w:szCs w:val="22"/>
          <w:lang w:val="sr-Cyrl-CS"/>
        </w:rPr>
        <w:t>12.2.4.</w:t>
      </w:r>
      <w:r w:rsidR="0011161E" w:rsidRPr="007A0D0F">
        <w:rPr>
          <w:rFonts w:eastAsia="Calibri"/>
          <w:b/>
          <w:sz w:val="22"/>
          <w:szCs w:val="22"/>
          <w:lang w:val="sr-Cyrl-CS"/>
        </w:rPr>
        <w:t xml:space="preserve"> </w:t>
      </w:r>
      <w:r w:rsidR="0011161E" w:rsidRPr="007A0D0F">
        <w:rPr>
          <w:rFonts w:eastAsia="Calibri"/>
          <w:bCs/>
          <w:sz w:val="22"/>
          <w:szCs w:val="22"/>
          <w:lang w:val="sr-Cyrl-CS"/>
        </w:rPr>
        <w:t>Гаранција за озбиљност понуде</w:t>
      </w:r>
      <w:r w:rsidR="00F22C56" w:rsidRPr="007A0D0F">
        <w:rPr>
          <w:rFonts w:eastAsia="Calibri"/>
          <w:sz w:val="22"/>
          <w:szCs w:val="22"/>
          <w:lang w:val="sr-Cyrl-CS"/>
        </w:rPr>
        <w:t xml:space="preserve"> се не захтијева.</w:t>
      </w:r>
      <w:r w:rsidR="00F22C56" w:rsidRPr="007A0D0F">
        <w:rPr>
          <w:rFonts w:eastAsia="Calibri"/>
          <w:sz w:val="22"/>
          <w:szCs w:val="22"/>
          <w:lang w:val="sr-Cyrl-CS"/>
        </w:rPr>
        <w:tab/>
      </w:r>
      <w:r w:rsidR="00F22C56">
        <w:rPr>
          <w:rFonts w:eastAsia="Calibri"/>
          <w:sz w:val="22"/>
          <w:szCs w:val="22"/>
          <w:lang w:val="sr-Cyrl-CS"/>
        </w:rPr>
        <w:br/>
      </w:r>
    </w:p>
    <w:p w14:paraId="01231792" w14:textId="77777777" w:rsidR="0011161E" w:rsidRPr="0011161E" w:rsidRDefault="0011161E" w:rsidP="00814F28">
      <w:pPr>
        <w:keepNext/>
        <w:ind w:left="720" w:right="720"/>
        <w:jc w:val="center"/>
        <w:outlineLvl w:val="1"/>
        <w:rPr>
          <w:rFonts w:eastAsia="Calibri"/>
          <w:b/>
          <w:bCs/>
          <w:sz w:val="22"/>
          <w:szCs w:val="24"/>
          <w:lang w:val="sr-Cyrl-CS"/>
        </w:rPr>
      </w:pPr>
      <w:bookmarkStart w:id="41" w:name="_Toc37234765"/>
      <w:r w:rsidRPr="0011161E">
        <w:rPr>
          <w:rFonts w:eastAsia="Calibri"/>
          <w:b/>
          <w:bCs/>
          <w:sz w:val="22"/>
          <w:szCs w:val="24"/>
          <w:lang w:val="hr-HR"/>
        </w:rPr>
        <w:t>12. 3. Н</w:t>
      </w:r>
      <w:r w:rsidRPr="0011161E">
        <w:rPr>
          <w:rFonts w:eastAsia="Calibri"/>
          <w:b/>
          <w:bCs/>
          <w:sz w:val="22"/>
          <w:szCs w:val="24"/>
          <w:lang w:val="sr-Cyrl-CS"/>
        </w:rPr>
        <w:t>ачин достављања понуде</w:t>
      </w:r>
      <w:bookmarkEnd w:id="41"/>
    </w:p>
    <w:p w14:paraId="3A4BF1B0" w14:textId="77777777" w:rsidR="0011161E" w:rsidRPr="0011161E" w:rsidRDefault="0011161E" w:rsidP="003D2742">
      <w:pPr>
        <w:tabs>
          <w:tab w:val="left" w:pos="1440"/>
        </w:tabs>
        <w:ind w:left="720" w:right="720"/>
        <w:jc w:val="both"/>
        <w:rPr>
          <w:rFonts w:eastAsia="Calibri"/>
          <w:b/>
          <w:bCs/>
          <w:sz w:val="22"/>
          <w:szCs w:val="22"/>
          <w:lang w:val="sr-Cyrl-BA"/>
        </w:rPr>
      </w:pPr>
    </w:p>
    <w:p w14:paraId="0E83C8E1" w14:textId="421F8345" w:rsidR="0011161E" w:rsidRPr="0011161E" w:rsidRDefault="0011161E" w:rsidP="003D2742">
      <w:pPr>
        <w:tabs>
          <w:tab w:val="left" w:pos="1440"/>
        </w:tabs>
        <w:ind w:left="720" w:right="720"/>
        <w:jc w:val="both"/>
        <w:rPr>
          <w:rFonts w:eastAsia="Calibri"/>
          <w:b/>
          <w:bCs/>
          <w:sz w:val="22"/>
          <w:szCs w:val="22"/>
          <w:lang w:val="sr-Cyrl-BA"/>
        </w:rPr>
      </w:pPr>
      <w:r w:rsidRPr="0011161E">
        <w:rPr>
          <w:rFonts w:eastAsia="Calibri"/>
          <w:sz w:val="22"/>
          <w:szCs w:val="22"/>
          <w:lang w:val="hr-HR"/>
        </w:rPr>
        <w:t>12.3.1</w:t>
      </w:r>
      <w:r w:rsidRPr="0011161E">
        <w:rPr>
          <w:rFonts w:eastAsia="Calibri"/>
          <w:sz w:val="22"/>
          <w:szCs w:val="22"/>
          <w:lang w:val="sr-Cyrl-BA"/>
        </w:rPr>
        <w:t>.</w:t>
      </w:r>
      <w:r w:rsidRPr="0011161E">
        <w:rPr>
          <w:rFonts w:eastAsia="Calibri"/>
          <w:sz w:val="22"/>
          <w:szCs w:val="22"/>
        </w:rPr>
        <w:t xml:space="preserve"> </w:t>
      </w:r>
      <w:r w:rsidRPr="0011161E">
        <w:rPr>
          <w:rFonts w:eastAsia="Calibri"/>
          <w:sz w:val="22"/>
          <w:szCs w:val="22"/>
          <w:lang w:val="bs-Latn-BA"/>
        </w:rPr>
        <w:t>Понуда се</w:t>
      </w:r>
      <w:r w:rsidRPr="0011161E">
        <w:rPr>
          <w:rFonts w:eastAsia="Calibri"/>
          <w:sz w:val="22"/>
          <w:szCs w:val="22"/>
          <w:lang w:val="sr-Cyrl-BA"/>
        </w:rPr>
        <w:t>,</w:t>
      </w:r>
      <w:r w:rsidRPr="0011161E">
        <w:rPr>
          <w:rFonts w:eastAsia="Calibri"/>
          <w:sz w:val="22"/>
          <w:szCs w:val="22"/>
          <w:lang w:val="bs-Latn-BA"/>
        </w:rPr>
        <w:t xml:space="preserve"> заједно са припадајућом документацијом</w:t>
      </w:r>
      <w:r w:rsidRPr="0011161E">
        <w:rPr>
          <w:rFonts w:eastAsia="Calibri"/>
          <w:sz w:val="22"/>
          <w:szCs w:val="22"/>
          <w:lang w:val="sr-Cyrl-BA"/>
        </w:rPr>
        <w:t>,</w:t>
      </w:r>
      <w:r w:rsidRPr="0011161E">
        <w:rPr>
          <w:rFonts w:eastAsia="Calibri"/>
          <w:sz w:val="22"/>
          <w:szCs w:val="22"/>
          <w:lang w:val="bs-Latn-BA"/>
        </w:rPr>
        <w:t xml:space="preserve"> припрема на једном од службених језика у Босни и Херцеговини, на латиничном или ћирили</w:t>
      </w:r>
      <w:r w:rsidRPr="0011161E">
        <w:rPr>
          <w:rFonts w:eastAsia="Calibri"/>
          <w:sz w:val="22"/>
          <w:szCs w:val="22"/>
        </w:rPr>
        <w:t>ч</w:t>
      </w:r>
      <w:r w:rsidRPr="0011161E">
        <w:rPr>
          <w:rFonts w:eastAsia="Calibri"/>
          <w:sz w:val="22"/>
          <w:szCs w:val="22"/>
          <w:lang w:val="bs-Latn-BA"/>
        </w:rPr>
        <w:t>ном писму. При припреми понуде понуђач се мора придржавати захтјева и услова из тендерске документације.</w:t>
      </w:r>
      <w:r w:rsidR="0034575F">
        <w:rPr>
          <w:rFonts w:eastAsia="Calibri"/>
          <w:sz w:val="22"/>
          <w:szCs w:val="22"/>
          <w:lang w:val="sr-Cyrl-RS"/>
        </w:rPr>
        <w:t xml:space="preserve"> </w:t>
      </w:r>
      <w:r w:rsidRPr="0011161E">
        <w:rPr>
          <w:rFonts w:eastAsia="Calibri"/>
          <w:sz w:val="22"/>
          <w:szCs w:val="22"/>
          <w:lang w:val="bs-Latn-BA"/>
        </w:rPr>
        <w:t xml:space="preserve">Понуђач не смије мијењати или надопуњавати </w:t>
      </w:r>
      <w:r w:rsidRPr="0011161E">
        <w:rPr>
          <w:rFonts w:eastAsia="Calibri"/>
          <w:sz w:val="22"/>
          <w:szCs w:val="22"/>
          <w:lang w:val="sr-Cyrl-BA"/>
        </w:rPr>
        <w:t>садржај текста</w:t>
      </w:r>
      <w:r w:rsidRPr="0011161E">
        <w:rPr>
          <w:rFonts w:eastAsia="Calibri"/>
          <w:sz w:val="22"/>
          <w:szCs w:val="22"/>
          <w:lang w:val="bs-Latn-BA"/>
        </w:rPr>
        <w:t xml:space="preserve"> тендерске документације. </w:t>
      </w:r>
    </w:p>
    <w:p w14:paraId="47F0EB46" w14:textId="77777777" w:rsidR="0011161E" w:rsidRPr="0011161E" w:rsidRDefault="0011161E" w:rsidP="005C4F17">
      <w:pPr>
        <w:ind w:left="720" w:right="720"/>
        <w:jc w:val="both"/>
        <w:rPr>
          <w:rFonts w:eastAsia="Calibri"/>
          <w:sz w:val="22"/>
          <w:szCs w:val="22"/>
          <w:lang w:val="sr-Cyrl-BA"/>
        </w:rPr>
      </w:pPr>
      <w:r w:rsidRPr="0011161E">
        <w:rPr>
          <w:rFonts w:eastAsia="Calibri"/>
          <w:sz w:val="22"/>
          <w:szCs w:val="22"/>
          <w:lang w:val="hr-HR"/>
        </w:rPr>
        <w:t>12.3.2. Коверта или пакет са понудом се доставља на адресу уговорног органа из тачке 1. тендерске документације. Понуда, без обзира на начин достав</w:t>
      </w:r>
      <w:r w:rsidRPr="0011161E">
        <w:rPr>
          <w:rFonts w:eastAsia="Calibri"/>
          <w:sz w:val="22"/>
          <w:szCs w:val="22"/>
          <w:lang w:val="sr-Cyrl-BA"/>
        </w:rPr>
        <w:t>љања</w:t>
      </w:r>
      <w:r w:rsidRPr="0011161E">
        <w:rPr>
          <w:rFonts w:eastAsia="Calibri"/>
          <w:sz w:val="22"/>
          <w:szCs w:val="22"/>
          <w:lang w:val="hr-HR"/>
        </w:rPr>
        <w:t>, мора бити запримљена у уговорном органу, на адрес</w:t>
      </w:r>
      <w:r w:rsidRPr="0011161E">
        <w:rPr>
          <w:rFonts w:eastAsia="Calibri"/>
          <w:sz w:val="22"/>
          <w:szCs w:val="22"/>
          <w:lang w:val="sr-Cyrl-CS"/>
        </w:rPr>
        <w:t>у</w:t>
      </w:r>
      <w:r w:rsidRPr="0011161E">
        <w:rPr>
          <w:rFonts w:eastAsia="Calibri"/>
          <w:sz w:val="22"/>
          <w:szCs w:val="22"/>
          <w:lang w:val="hr-HR"/>
        </w:rPr>
        <w:t xml:space="preserve"> наведен</w:t>
      </w:r>
      <w:r w:rsidRPr="0011161E">
        <w:rPr>
          <w:rFonts w:eastAsia="Calibri"/>
          <w:sz w:val="22"/>
          <w:szCs w:val="22"/>
          <w:lang w:val="sr-Cyrl-CS"/>
        </w:rPr>
        <w:t>у</w:t>
      </w:r>
      <w:r w:rsidRPr="0011161E">
        <w:rPr>
          <w:rFonts w:eastAsia="Calibri"/>
          <w:sz w:val="22"/>
          <w:szCs w:val="22"/>
          <w:lang w:val="hr-HR"/>
        </w:rPr>
        <w:t xml:space="preserve"> у тендерској документацији, до датума и времена наведеног у обавјештењу о набавци и тендерској документацији. </w:t>
      </w:r>
    </w:p>
    <w:p w14:paraId="007EA497" w14:textId="77777777" w:rsidR="0011161E" w:rsidRPr="0011161E" w:rsidRDefault="0011161E" w:rsidP="003D2742">
      <w:pPr>
        <w:ind w:left="720" w:right="720"/>
        <w:jc w:val="both"/>
        <w:rPr>
          <w:rFonts w:eastAsia="Calibri"/>
          <w:sz w:val="22"/>
          <w:szCs w:val="22"/>
          <w:lang w:val="sr-Cyrl-BA"/>
        </w:rPr>
      </w:pPr>
      <w:r w:rsidRPr="0011161E">
        <w:rPr>
          <w:rFonts w:eastAsia="Calibri"/>
          <w:sz w:val="22"/>
          <w:szCs w:val="22"/>
          <w:lang w:val="sr-Cyrl-BA"/>
        </w:rPr>
        <w:t xml:space="preserve">12.3.3. </w:t>
      </w:r>
      <w:r w:rsidRPr="0011161E">
        <w:rPr>
          <w:rFonts w:eastAsia="Calibri"/>
          <w:sz w:val="22"/>
          <w:szCs w:val="22"/>
          <w:lang w:val="hr-HR"/>
        </w:rPr>
        <w:t xml:space="preserve">Све понуде запримљене након тог времена су неблаговремене и као такве, неотворене ће бити враћене понуђачу. </w:t>
      </w:r>
    </w:p>
    <w:p w14:paraId="4391CE99" w14:textId="5D9E6F14" w:rsidR="0011161E" w:rsidRPr="004B6C3B" w:rsidRDefault="0011161E" w:rsidP="004B6C3B">
      <w:pPr>
        <w:ind w:left="720" w:right="720"/>
        <w:jc w:val="both"/>
        <w:rPr>
          <w:rFonts w:eastAsia="Calibri"/>
          <w:sz w:val="22"/>
          <w:szCs w:val="22"/>
          <w:lang w:val="sr-Cyrl-BA"/>
        </w:rPr>
      </w:pPr>
      <w:r w:rsidRPr="0011161E">
        <w:rPr>
          <w:rFonts w:eastAsia="Calibri"/>
          <w:sz w:val="22"/>
          <w:szCs w:val="22"/>
          <w:lang w:val="sr-Cyrl-BA"/>
        </w:rPr>
        <w:t xml:space="preserve">12.3.4. </w:t>
      </w:r>
      <w:r w:rsidRPr="0011161E">
        <w:rPr>
          <w:rFonts w:eastAsia="Calibri"/>
          <w:sz w:val="22"/>
          <w:szCs w:val="22"/>
          <w:lang w:val="hr-HR"/>
        </w:rPr>
        <w:t xml:space="preserve">Понуде се предају </w:t>
      </w:r>
      <w:r w:rsidRPr="0011161E">
        <w:rPr>
          <w:rFonts w:eastAsia="Calibri"/>
          <w:sz w:val="22"/>
          <w:szCs w:val="22"/>
          <w:lang w:val="sr-Cyrl-BA"/>
        </w:rPr>
        <w:t>у писарници</w:t>
      </w:r>
      <w:r w:rsidR="00871685">
        <w:rPr>
          <w:rFonts w:eastAsia="Calibri"/>
          <w:sz w:val="22"/>
          <w:szCs w:val="22"/>
          <w:lang w:val="sr-Cyrl-BA"/>
        </w:rPr>
        <w:t>, односно на протокол</w:t>
      </w:r>
      <w:r w:rsidRPr="0011161E">
        <w:rPr>
          <w:rFonts w:eastAsia="Calibri"/>
          <w:sz w:val="22"/>
          <w:szCs w:val="22"/>
          <w:lang w:val="sr-Cyrl-BA"/>
        </w:rPr>
        <w:t xml:space="preserve"> </w:t>
      </w:r>
      <w:r w:rsidRPr="0011161E">
        <w:rPr>
          <w:rFonts w:eastAsia="Calibri"/>
          <w:sz w:val="22"/>
          <w:szCs w:val="22"/>
          <w:lang w:val="hr-HR"/>
        </w:rPr>
        <w:t>уговорног органа или путем поште, на адресу уговорног органа, у затвореној омотници на којој, на предњој страни омотнице, мора бити наведено:</w:t>
      </w:r>
      <w:r w:rsidR="0040303D">
        <w:rPr>
          <w:rFonts w:eastAsia="Calibri"/>
          <w:sz w:val="22"/>
          <w:szCs w:val="22"/>
          <w:lang w:val="hr-HR"/>
        </w:rPr>
        <w:tab/>
      </w:r>
      <w:r w:rsidR="0040303D">
        <w:rPr>
          <w:rFonts w:eastAsia="Calibri"/>
          <w:sz w:val="22"/>
          <w:szCs w:val="22"/>
          <w:lang w:val="hr-HR"/>
        </w:rPr>
        <w:br/>
      </w:r>
      <w:r w:rsidRPr="0011161E">
        <w:rPr>
          <w:rFonts w:eastAsia="Calibri"/>
          <w:b/>
          <w:sz w:val="22"/>
          <w:szCs w:val="22"/>
          <w:lang w:val="sr-Cyrl-BA"/>
        </w:rPr>
        <w:t xml:space="preserve">ЈУ </w:t>
      </w:r>
      <w:r w:rsidR="00DE28F5">
        <w:rPr>
          <w:rFonts w:eastAsia="Calibri"/>
          <w:b/>
          <w:sz w:val="22"/>
          <w:szCs w:val="22"/>
          <w:lang w:val="sr-Cyrl-BA"/>
        </w:rPr>
        <w:t>„</w:t>
      </w:r>
      <w:r w:rsidRPr="0011161E">
        <w:rPr>
          <w:rFonts w:eastAsia="Calibri"/>
          <w:b/>
          <w:sz w:val="22"/>
          <w:szCs w:val="22"/>
          <w:lang w:val="sr-Cyrl-BA"/>
        </w:rPr>
        <w:t>Туристичка организација Град</w:t>
      </w:r>
      <w:r w:rsidR="00DE28F5">
        <w:rPr>
          <w:rFonts w:eastAsia="Calibri"/>
          <w:b/>
          <w:sz w:val="22"/>
          <w:szCs w:val="22"/>
          <w:lang w:val="sr-Cyrl-BA"/>
        </w:rPr>
        <w:t>а</w:t>
      </w:r>
      <w:r w:rsidRPr="0011161E">
        <w:rPr>
          <w:rFonts w:eastAsia="Calibri"/>
          <w:b/>
          <w:sz w:val="22"/>
          <w:szCs w:val="22"/>
          <w:lang w:val="sr-Cyrl-BA"/>
        </w:rPr>
        <w:t xml:space="preserve"> Источно Сарајево</w:t>
      </w:r>
      <w:r w:rsidR="00DE28F5">
        <w:rPr>
          <w:rFonts w:eastAsia="Calibri"/>
          <w:b/>
          <w:sz w:val="22"/>
          <w:szCs w:val="22"/>
          <w:lang w:val="sr-Cyrl-BA"/>
        </w:rPr>
        <w:t>“</w:t>
      </w:r>
      <w:r w:rsidRPr="0011161E">
        <w:rPr>
          <w:rFonts w:eastAsia="Calibri"/>
          <w:b/>
          <w:sz w:val="22"/>
          <w:szCs w:val="22"/>
          <w:lang w:val="sr-Cyrl-BA"/>
        </w:rPr>
        <w:t xml:space="preserve">, Стјепана Лучића бб. </w:t>
      </w:r>
      <w:r w:rsidR="00757415">
        <w:rPr>
          <w:rFonts w:eastAsia="Calibri"/>
          <w:b/>
          <w:sz w:val="22"/>
          <w:szCs w:val="22"/>
          <w:lang w:val="sr-Cyrl-BA"/>
        </w:rPr>
        <w:t xml:space="preserve">71 420 </w:t>
      </w:r>
      <w:r w:rsidRPr="0011161E">
        <w:rPr>
          <w:rFonts w:eastAsia="Calibri"/>
          <w:b/>
          <w:sz w:val="22"/>
          <w:szCs w:val="22"/>
          <w:lang w:val="sr-Cyrl-BA"/>
        </w:rPr>
        <w:t>Пале</w:t>
      </w:r>
    </w:p>
    <w:p w14:paraId="4BAF9122" w14:textId="272A04E9" w:rsidR="0011161E" w:rsidRPr="0011161E" w:rsidRDefault="0011161E" w:rsidP="00764483">
      <w:pPr>
        <w:ind w:left="720" w:right="720"/>
        <w:jc w:val="both"/>
        <w:rPr>
          <w:rFonts w:eastAsia="Calibri"/>
          <w:b/>
          <w:sz w:val="22"/>
          <w:szCs w:val="22"/>
          <w:lang w:val="sr-Cyrl-BA"/>
        </w:rPr>
      </w:pPr>
      <w:r w:rsidRPr="0011161E">
        <w:rPr>
          <w:b/>
          <w:sz w:val="22"/>
          <w:szCs w:val="22"/>
          <w:lang w:val="sr-Cyrl-BA"/>
        </w:rPr>
        <w:t>„Понуда</w:t>
      </w:r>
      <w:r w:rsidRPr="0011161E">
        <w:rPr>
          <w:b/>
          <w:sz w:val="22"/>
          <w:szCs w:val="22"/>
        </w:rPr>
        <w:t xml:space="preserve"> </w:t>
      </w:r>
      <w:r w:rsidRPr="0011161E">
        <w:rPr>
          <w:b/>
          <w:sz w:val="22"/>
          <w:szCs w:val="22"/>
          <w:lang w:val="sr-Cyrl-BA"/>
        </w:rPr>
        <w:t>за набавку</w:t>
      </w:r>
      <w:r w:rsidRPr="0011161E">
        <w:rPr>
          <w:b/>
          <w:sz w:val="22"/>
          <w:szCs w:val="22"/>
        </w:rPr>
        <w:t xml:space="preserve"> </w:t>
      </w:r>
      <w:r w:rsidR="00FD53F9">
        <w:rPr>
          <w:b/>
          <w:sz w:val="22"/>
          <w:szCs w:val="22"/>
          <w:lang w:val="sr-Cyrl-BA"/>
        </w:rPr>
        <w:t>и испоруку</w:t>
      </w:r>
      <w:r w:rsidR="004B6C3B">
        <w:rPr>
          <w:b/>
          <w:sz w:val="22"/>
          <w:szCs w:val="22"/>
          <w:lang w:val="sr-Latn-RS"/>
        </w:rPr>
        <w:t xml:space="preserve"> </w:t>
      </w:r>
      <w:r w:rsidR="004B6C3B">
        <w:rPr>
          <w:b/>
          <w:sz w:val="22"/>
          <w:szCs w:val="22"/>
          <w:lang w:val="sr-Cyrl-RS"/>
        </w:rPr>
        <w:t>новогодишње декорације</w:t>
      </w:r>
      <w:r w:rsidRPr="0011161E">
        <w:rPr>
          <w:b/>
          <w:sz w:val="22"/>
          <w:szCs w:val="22"/>
          <w:lang w:val="sr-Cyrl-BA"/>
        </w:rPr>
        <w:t xml:space="preserve">, </w:t>
      </w:r>
      <w:r w:rsidRPr="0011161E">
        <w:rPr>
          <w:rFonts w:eastAsia="Calibri"/>
          <w:b/>
          <w:sz w:val="22"/>
          <w:szCs w:val="22"/>
          <w:lang w:val="sr-Cyrl-BA"/>
        </w:rPr>
        <w:t>број:</w:t>
      </w:r>
      <w:r w:rsidR="00FE31D9">
        <w:rPr>
          <w:rFonts w:eastAsia="Calibri"/>
          <w:b/>
          <w:sz w:val="22"/>
          <w:szCs w:val="22"/>
          <w:lang w:val="sr-Cyrl-BA"/>
        </w:rPr>
        <w:t xml:space="preserve"> </w:t>
      </w:r>
      <w:r w:rsidR="00E63F11">
        <w:rPr>
          <w:rFonts w:eastAsia="Calibri"/>
          <w:b/>
          <w:sz w:val="22"/>
          <w:szCs w:val="22"/>
          <w:lang w:val="sr-Cyrl-BA"/>
        </w:rPr>
        <w:t>1</w:t>
      </w:r>
      <w:r w:rsidR="004F76B6">
        <w:rPr>
          <w:rFonts w:eastAsia="Calibri"/>
          <w:b/>
          <w:sz w:val="22"/>
          <w:szCs w:val="22"/>
          <w:lang w:val="sr-Cyrl-BA"/>
        </w:rPr>
        <w:t>889</w:t>
      </w:r>
      <w:r w:rsidR="004B6C3B">
        <w:rPr>
          <w:rFonts w:eastAsia="Calibri"/>
          <w:b/>
          <w:bCs/>
          <w:sz w:val="22"/>
          <w:szCs w:val="22"/>
          <w:lang w:val="sr-Cyrl-RS"/>
        </w:rPr>
        <w:t>/24</w:t>
      </w:r>
      <w:r w:rsidR="00D861CA">
        <w:rPr>
          <w:rFonts w:eastAsia="Calibri"/>
          <w:b/>
          <w:sz w:val="22"/>
          <w:szCs w:val="22"/>
          <w:lang w:val="sr-Cyrl-BA"/>
        </w:rPr>
        <w:t xml:space="preserve"> </w:t>
      </w:r>
      <w:r w:rsidRPr="0011161E">
        <w:rPr>
          <w:rFonts w:eastAsia="Calibri"/>
          <w:b/>
          <w:sz w:val="22"/>
          <w:szCs w:val="22"/>
          <w:lang w:val="sr-Cyrl-BA"/>
        </w:rPr>
        <w:t>– НЕ ОТВА</w:t>
      </w:r>
      <w:r w:rsidR="00D861CA">
        <w:rPr>
          <w:rFonts w:eastAsia="Calibri"/>
          <w:b/>
          <w:sz w:val="22"/>
          <w:szCs w:val="22"/>
          <w:lang w:val="sr-Cyrl-BA"/>
        </w:rPr>
        <w:t>РАТИ</w:t>
      </w:r>
      <w:r w:rsidRPr="0011161E">
        <w:rPr>
          <w:rFonts w:eastAsia="Calibri"/>
          <w:b/>
          <w:sz w:val="22"/>
          <w:szCs w:val="22"/>
          <w:lang w:val="sr-Cyrl-BA"/>
        </w:rPr>
        <w:t xml:space="preserve">“ </w:t>
      </w:r>
    </w:p>
    <w:p w14:paraId="295F9F1E"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sr-Cyrl-BA"/>
        </w:rPr>
        <w:t xml:space="preserve">12.3.5. </w:t>
      </w:r>
      <w:r w:rsidRPr="0011161E">
        <w:rPr>
          <w:rFonts w:eastAsia="Calibri"/>
          <w:sz w:val="22"/>
          <w:szCs w:val="22"/>
          <w:lang w:val="hr-HR"/>
        </w:rPr>
        <w:t>На омотниц</w:t>
      </w:r>
      <w:r w:rsidRPr="0011161E">
        <w:rPr>
          <w:rFonts w:eastAsia="Calibri"/>
          <w:sz w:val="22"/>
          <w:szCs w:val="22"/>
          <w:lang w:val="sr-Cyrl-BA"/>
        </w:rPr>
        <w:t>и (предњој или задњој страни)</w:t>
      </w:r>
      <w:r w:rsidRPr="0011161E">
        <w:rPr>
          <w:rFonts w:eastAsia="Calibri"/>
          <w:sz w:val="22"/>
          <w:szCs w:val="22"/>
          <w:lang w:val="hr-HR"/>
        </w:rPr>
        <w:t xml:space="preserve"> понуђач је дужан да наведе с</w:t>
      </w:r>
      <w:r w:rsidRPr="0011161E">
        <w:rPr>
          <w:rFonts w:eastAsia="Calibri"/>
          <w:sz w:val="22"/>
          <w:szCs w:val="22"/>
          <w:lang w:val="sr-Cyrl-BA"/>
        </w:rPr>
        <w:t>љ</w:t>
      </w:r>
      <w:r w:rsidRPr="0011161E">
        <w:rPr>
          <w:rFonts w:eastAsia="Calibri"/>
          <w:sz w:val="22"/>
          <w:szCs w:val="22"/>
          <w:lang w:val="hr-HR"/>
        </w:rPr>
        <w:t>едеће: Назив и адреса понуђача</w:t>
      </w:r>
      <w:r w:rsidRPr="0011161E">
        <w:rPr>
          <w:rFonts w:eastAsia="Calibri"/>
          <w:sz w:val="22"/>
          <w:szCs w:val="22"/>
        </w:rPr>
        <w:t>/</w:t>
      </w:r>
      <w:r w:rsidRPr="0011161E">
        <w:rPr>
          <w:rFonts w:eastAsia="Calibri"/>
          <w:sz w:val="22"/>
          <w:szCs w:val="22"/>
          <w:lang w:val="hr-HR"/>
        </w:rPr>
        <w:t>групе понуђача</w:t>
      </w:r>
      <w:r w:rsidRPr="0011161E">
        <w:rPr>
          <w:rFonts w:eastAsia="Calibri"/>
          <w:sz w:val="22"/>
          <w:szCs w:val="22"/>
          <w:lang w:val="sr-Cyrl-CS"/>
        </w:rPr>
        <w:t>.</w:t>
      </w:r>
    </w:p>
    <w:p w14:paraId="54680C9A"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hr-HR"/>
        </w:rPr>
        <w:t>12.3.</w:t>
      </w:r>
      <w:r w:rsidRPr="0011161E">
        <w:rPr>
          <w:rFonts w:eastAsia="Calibri"/>
          <w:sz w:val="22"/>
          <w:szCs w:val="22"/>
          <w:lang w:val="sr-Cyrl-BA"/>
        </w:rPr>
        <w:t>6</w:t>
      </w:r>
      <w:r w:rsidRPr="0011161E">
        <w:rPr>
          <w:rFonts w:eastAsia="Calibri"/>
          <w:sz w:val="22"/>
          <w:szCs w:val="22"/>
          <w:lang w:val="hr-HR"/>
        </w:rPr>
        <w:t xml:space="preserve">. Понуђачи могу измијенити или допунити своје понуде само прије истека рока за достављање понуда. </w:t>
      </w:r>
    </w:p>
    <w:p w14:paraId="36B84D75"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sr-Cyrl-BA"/>
        </w:rPr>
        <w:t xml:space="preserve">12.3.7. </w:t>
      </w:r>
      <w:r w:rsidRPr="0011161E">
        <w:rPr>
          <w:rFonts w:eastAsia="Calibri"/>
          <w:sz w:val="22"/>
          <w:szCs w:val="22"/>
          <w:lang w:val="hr-HR"/>
        </w:rPr>
        <w:t xml:space="preserve">Измјена и допуна понуде се доставља на исти начин као и основна понуда, са обавезном назнаком да се ради о измјени или допуни понуде. </w:t>
      </w:r>
    </w:p>
    <w:p w14:paraId="57804F5A" w14:textId="4B423184" w:rsidR="0011161E" w:rsidRDefault="0011161E" w:rsidP="00764483">
      <w:pPr>
        <w:ind w:left="720" w:right="720"/>
        <w:jc w:val="both"/>
        <w:rPr>
          <w:rFonts w:eastAsia="Calibri"/>
          <w:sz w:val="22"/>
          <w:szCs w:val="22"/>
          <w:lang w:val="sr-Cyrl-RS"/>
        </w:rPr>
      </w:pPr>
      <w:r w:rsidRPr="0011161E">
        <w:rPr>
          <w:rFonts w:eastAsia="Calibri"/>
          <w:sz w:val="22"/>
          <w:szCs w:val="22"/>
          <w:lang w:val="sr-Cyrl-BA"/>
        </w:rPr>
        <w:t xml:space="preserve">12.3.8. </w:t>
      </w:r>
      <w:r w:rsidRPr="0011161E">
        <w:rPr>
          <w:rFonts w:eastAsia="Calibri"/>
          <w:sz w:val="22"/>
          <w:szCs w:val="22"/>
          <w:lang w:val="hr-HR"/>
        </w:rPr>
        <w:t>Понуђач може у истом року одустати од своје понуде, достављањем уговорном органу писане изјаве.</w:t>
      </w:r>
      <w:r w:rsidR="0040303D">
        <w:rPr>
          <w:rFonts w:eastAsia="Calibri"/>
          <w:sz w:val="22"/>
          <w:szCs w:val="22"/>
          <w:lang w:val="sr-Cyrl-RS"/>
        </w:rPr>
        <w:t xml:space="preserve"> </w:t>
      </w:r>
      <w:r w:rsidRPr="0011161E">
        <w:rPr>
          <w:rFonts w:eastAsia="Calibri"/>
          <w:sz w:val="22"/>
          <w:szCs w:val="22"/>
          <w:lang w:val="hr-HR"/>
        </w:rPr>
        <w:t>Писана изјава се доставља на исти начин као и понуда, са назнаком да се ради о одустајању од понуде. У том случају понуда ће бити враћена понуђачу неотворена.</w:t>
      </w:r>
    </w:p>
    <w:p w14:paraId="14AB98BD" w14:textId="77777777" w:rsidR="004B6C3B" w:rsidRDefault="004B6C3B" w:rsidP="00764483">
      <w:pPr>
        <w:ind w:left="720" w:right="720"/>
        <w:jc w:val="both"/>
        <w:rPr>
          <w:rFonts w:eastAsia="Calibri"/>
          <w:sz w:val="22"/>
          <w:szCs w:val="22"/>
          <w:lang w:val="sr-Cyrl-RS"/>
        </w:rPr>
      </w:pPr>
    </w:p>
    <w:p w14:paraId="65A0EA6A" w14:textId="77777777" w:rsidR="004B6C3B" w:rsidRPr="004B6C3B" w:rsidRDefault="004B6C3B" w:rsidP="00764483">
      <w:pPr>
        <w:ind w:left="720" w:right="720"/>
        <w:jc w:val="both"/>
        <w:rPr>
          <w:rFonts w:eastAsia="Calibri"/>
          <w:sz w:val="22"/>
          <w:szCs w:val="22"/>
          <w:lang w:val="sr-Cyrl-RS"/>
        </w:rPr>
      </w:pPr>
    </w:p>
    <w:p w14:paraId="7CBEBF6E" w14:textId="77777777" w:rsidR="005275FD" w:rsidRDefault="005275FD" w:rsidP="0040303D">
      <w:pPr>
        <w:keepNext/>
        <w:ind w:right="720"/>
        <w:outlineLvl w:val="1"/>
        <w:rPr>
          <w:rFonts w:eastAsia="Calibri"/>
          <w:b/>
          <w:bCs/>
          <w:sz w:val="22"/>
          <w:szCs w:val="24"/>
          <w:lang w:val="hr-HR"/>
        </w:rPr>
      </w:pPr>
      <w:bookmarkStart w:id="42" w:name="_Toc37234766"/>
    </w:p>
    <w:p w14:paraId="3FB20E76" w14:textId="35AE59FB" w:rsidR="0011161E" w:rsidRPr="0011161E" w:rsidRDefault="0011161E" w:rsidP="00CF2A28">
      <w:pPr>
        <w:keepNext/>
        <w:ind w:left="720" w:right="720"/>
        <w:jc w:val="center"/>
        <w:outlineLvl w:val="1"/>
        <w:rPr>
          <w:rFonts w:eastAsia="Calibri"/>
          <w:b/>
          <w:bCs/>
          <w:sz w:val="22"/>
          <w:szCs w:val="24"/>
          <w:lang w:val="sr-Cyrl-CS"/>
        </w:rPr>
      </w:pPr>
      <w:r w:rsidRPr="0011161E">
        <w:rPr>
          <w:rFonts w:eastAsia="Calibri"/>
          <w:b/>
          <w:bCs/>
          <w:sz w:val="22"/>
          <w:szCs w:val="24"/>
          <w:lang w:val="hr-HR"/>
        </w:rPr>
        <w:t>12.</w:t>
      </w:r>
      <w:r w:rsidRPr="0011161E">
        <w:rPr>
          <w:rFonts w:eastAsia="Calibri"/>
          <w:b/>
          <w:bCs/>
          <w:sz w:val="22"/>
          <w:szCs w:val="24"/>
        </w:rPr>
        <w:t xml:space="preserve"> </w:t>
      </w:r>
      <w:r w:rsidRPr="0011161E">
        <w:rPr>
          <w:rFonts w:eastAsia="Calibri"/>
          <w:b/>
          <w:bCs/>
          <w:sz w:val="22"/>
          <w:szCs w:val="24"/>
          <w:lang w:val="hr-HR"/>
        </w:rPr>
        <w:t>4</w:t>
      </w:r>
      <w:r w:rsidRPr="0011161E">
        <w:rPr>
          <w:rFonts w:eastAsia="Calibri"/>
          <w:b/>
          <w:bCs/>
          <w:sz w:val="22"/>
          <w:szCs w:val="24"/>
          <w:lang w:val="sr-Cyrl-CS"/>
        </w:rPr>
        <w:t>.</w:t>
      </w:r>
      <w:r w:rsidRPr="0011161E">
        <w:rPr>
          <w:rFonts w:eastAsia="Calibri"/>
          <w:b/>
          <w:bCs/>
          <w:sz w:val="22"/>
          <w:szCs w:val="24"/>
          <w:lang w:val="hr-HR"/>
        </w:rPr>
        <w:t xml:space="preserve">  Ц</w:t>
      </w:r>
      <w:r w:rsidRPr="0011161E">
        <w:rPr>
          <w:rFonts w:eastAsia="Calibri"/>
          <w:b/>
          <w:bCs/>
          <w:sz w:val="22"/>
          <w:szCs w:val="24"/>
          <w:lang w:val="sr-Cyrl-CS"/>
        </w:rPr>
        <w:t>ијена понуде</w:t>
      </w:r>
      <w:bookmarkEnd w:id="42"/>
    </w:p>
    <w:p w14:paraId="2CE1A3F4" w14:textId="77777777" w:rsidR="0011161E" w:rsidRPr="0011161E" w:rsidRDefault="0011161E" w:rsidP="00764483">
      <w:pPr>
        <w:tabs>
          <w:tab w:val="left" w:pos="0"/>
          <w:tab w:val="left" w:pos="8931"/>
        </w:tabs>
        <w:ind w:left="720" w:right="720"/>
        <w:jc w:val="both"/>
        <w:rPr>
          <w:rFonts w:eastAsia="Calibri"/>
          <w:b/>
          <w:bCs/>
          <w:sz w:val="22"/>
          <w:szCs w:val="22"/>
          <w:lang w:val="sr-Cyrl-BA"/>
        </w:rPr>
      </w:pPr>
    </w:p>
    <w:p w14:paraId="675B8E5F" w14:textId="77777777" w:rsidR="0011161E" w:rsidRPr="0011161E" w:rsidRDefault="0011161E" w:rsidP="00764483">
      <w:pPr>
        <w:ind w:left="720" w:right="720"/>
        <w:jc w:val="both"/>
        <w:rPr>
          <w:rFonts w:eastAsia="Calibri"/>
          <w:sz w:val="22"/>
          <w:szCs w:val="22"/>
          <w:lang w:val="hr-HR"/>
        </w:rPr>
      </w:pPr>
      <w:r w:rsidRPr="0011161E">
        <w:rPr>
          <w:rFonts w:eastAsia="Calibri"/>
          <w:sz w:val="22"/>
          <w:szCs w:val="22"/>
          <w:lang w:val="hr-HR"/>
        </w:rPr>
        <w:t>12.4.1. Понуђач треба попунити образац за понуду и образац за цијену понуде који се налазе у прилогу ове тендерске документације, у складу са свим подацима који су дефинисани Анексима  2 и  3.</w:t>
      </w:r>
    </w:p>
    <w:p w14:paraId="3E71BE55" w14:textId="77777777" w:rsidR="0011161E" w:rsidRPr="0011161E" w:rsidRDefault="0011161E" w:rsidP="00764483">
      <w:pPr>
        <w:tabs>
          <w:tab w:val="left" w:pos="6480"/>
        </w:tabs>
        <w:ind w:left="720" w:right="720"/>
        <w:jc w:val="both"/>
        <w:rPr>
          <w:rFonts w:eastAsia="Calibri"/>
          <w:sz w:val="22"/>
          <w:szCs w:val="22"/>
          <w:lang w:val="hr-HR"/>
        </w:rPr>
      </w:pPr>
      <w:r w:rsidRPr="0011161E">
        <w:rPr>
          <w:rFonts w:eastAsia="Calibri"/>
          <w:sz w:val="22"/>
          <w:szCs w:val="22"/>
          <w:lang w:val="hr-HR"/>
        </w:rPr>
        <w:t>12.4.2. Укупна цијена мора исто бити изражена у обрасцу за понуду (Анекс 2) и обрасцу за цијену понуде (Анекс 3).</w:t>
      </w:r>
      <w:r w:rsidRPr="0011161E">
        <w:rPr>
          <w:rFonts w:eastAsia="Calibri"/>
          <w:sz w:val="22"/>
          <w:szCs w:val="22"/>
        </w:rPr>
        <w:t xml:space="preserve"> </w:t>
      </w:r>
      <w:r w:rsidRPr="0011161E">
        <w:rPr>
          <w:rFonts w:eastAsia="Calibri"/>
          <w:sz w:val="22"/>
          <w:szCs w:val="22"/>
          <w:lang w:val="hr-HR"/>
        </w:rPr>
        <w:t xml:space="preserve">У случају да се не слажу цијене из ова два обрасца предност се даје цијени без ПДВ-а из обрасца за цијену понуде. </w:t>
      </w:r>
    </w:p>
    <w:p w14:paraId="2C9FAB55" w14:textId="77777777" w:rsidR="0011161E" w:rsidRPr="0011161E" w:rsidRDefault="0011161E" w:rsidP="00764483">
      <w:pPr>
        <w:tabs>
          <w:tab w:val="left" w:pos="6480"/>
        </w:tabs>
        <w:ind w:left="720" w:right="720"/>
        <w:jc w:val="both"/>
        <w:rPr>
          <w:rFonts w:eastAsia="Calibri"/>
          <w:sz w:val="22"/>
          <w:szCs w:val="22"/>
          <w:lang w:val="hr-HR"/>
        </w:rPr>
      </w:pPr>
      <w:r w:rsidRPr="0011161E">
        <w:rPr>
          <w:rFonts w:eastAsia="Calibri"/>
          <w:sz w:val="22"/>
          <w:szCs w:val="22"/>
          <w:lang w:val="hr-HR"/>
        </w:rPr>
        <w:t xml:space="preserve">12.4.3.  Све цијене требају бити наведене у конвертибилним маркама (КМ). </w:t>
      </w:r>
    </w:p>
    <w:p w14:paraId="047C974D"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hr-HR"/>
        </w:rPr>
        <w:t xml:space="preserve">12.4.4. Понуђена цијена треба укључивати све </w:t>
      </w:r>
      <w:r w:rsidRPr="0011161E">
        <w:rPr>
          <w:rFonts w:eastAsia="Calibri"/>
          <w:sz w:val="22"/>
          <w:szCs w:val="22"/>
          <w:lang w:val="sr-Cyrl-BA"/>
        </w:rPr>
        <w:t>трошкове,</w:t>
      </w:r>
      <w:r w:rsidRPr="0011161E">
        <w:rPr>
          <w:rFonts w:eastAsia="Calibri"/>
          <w:sz w:val="22"/>
          <w:szCs w:val="22"/>
          <w:lang w:val="sr-Cyrl-CS"/>
        </w:rPr>
        <w:t xml:space="preserve"> укључујући царинске обавезе, све припадајуће порезе, превоз, шпедитерске услуге, осигурање, цијену свих попратних давања, такси и слично и све остале услуге у уговорном периоду наведене у техничкој спецификацији.</w:t>
      </w:r>
    </w:p>
    <w:p w14:paraId="3AC51A06" w14:textId="77777777" w:rsidR="0011161E" w:rsidRPr="0011161E" w:rsidRDefault="0011161E" w:rsidP="00764483">
      <w:pPr>
        <w:ind w:left="720" w:right="720"/>
        <w:jc w:val="both"/>
        <w:rPr>
          <w:rFonts w:eastAsia="Calibri"/>
          <w:bCs/>
          <w:sz w:val="22"/>
          <w:szCs w:val="22"/>
          <w:lang w:val="sr-Cyrl-CS"/>
        </w:rPr>
      </w:pPr>
      <w:r w:rsidRPr="0011161E">
        <w:rPr>
          <w:rFonts w:eastAsia="Calibri"/>
          <w:sz w:val="22"/>
          <w:szCs w:val="22"/>
          <w:lang w:val="hr-HR"/>
        </w:rPr>
        <w:t>12.4.5.  Цијена понуде се пише бројевима и словима, како је то предвиђено у обрасцу за понуду. У случају неслагања износа уписаних бројчано и словима, предност се даје износу уписаним словима.</w:t>
      </w:r>
    </w:p>
    <w:p w14:paraId="46D6857B" w14:textId="2F5EB435" w:rsidR="004E6EE1" w:rsidRPr="004E6EE1" w:rsidRDefault="0011161E" w:rsidP="004E6EE1">
      <w:pPr>
        <w:ind w:left="720" w:right="720"/>
        <w:jc w:val="both"/>
        <w:rPr>
          <w:sz w:val="22"/>
          <w:szCs w:val="22"/>
          <w:lang w:val="sr-Cyrl-CS"/>
        </w:rPr>
      </w:pPr>
      <w:r w:rsidRPr="004E6EE1">
        <w:rPr>
          <w:rFonts w:eastAsia="Calibri"/>
          <w:sz w:val="22"/>
          <w:szCs w:val="22"/>
          <w:lang w:val="hr-HR"/>
        </w:rPr>
        <w:t>12.4.</w:t>
      </w:r>
      <w:r w:rsidRPr="004E6EE1">
        <w:rPr>
          <w:rFonts w:eastAsia="Calibri"/>
          <w:sz w:val="22"/>
          <w:szCs w:val="22"/>
          <w:lang w:val="sr-Cyrl-BA"/>
        </w:rPr>
        <w:t>6</w:t>
      </w:r>
      <w:r w:rsidRPr="004E6EE1">
        <w:rPr>
          <w:rFonts w:eastAsia="Calibri"/>
          <w:sz w:val="22"/>
          <w:szCs w:val="22"/>
          <w:lang w:val="hr-HR"/>
        </w:rPr>
        <w:t xml:space="preserve">. Понуђач може дати попуст на понуду, под условом да </w:t>
      </w:r>
      <w:r w:rsidRPr="004E6EE1">
        <w:rPr>
          <w:rFonts w:eastAsia="Calibri"/>
          <w:sz w:val="22"/>
          <w:szCs w:val="22"/>
          <w:lang w:val="sr-Cyrl-BA"/>
        </w:rPr>
        <w:t>исти</w:t>
      </w:r>
      <w:r w:rsidRPr="004E6EE1">
        <w:rPr>
          <w:rFonts w:eastAsia="Calibri"/>
          <w:sz w:val="22"/>
          <w:szCs w:val="22"/>
          <w:lang w:val="hr-HR"/>
        </w:rPr>
        <w:t xml:space="preserve"> искаже посебно, како је то дефинисано обрасцем за понуду (Анекс 2) и обрасцем за цијену понуде (Анекс 3). Ако понуђач не искаже попуст на прописан начин, сматра</w:t>
      </w:r>
      <w:r w:rsidRPr="004E6EE1">
        <w:rPr>
          <w:rFonts w:eastAsia="Calibri"/>
          <w:sz w:val="22"/>
          <w:szCs w:val="22"/>
          <w:lang w:val="sr-Cyrl-BA"/>
        </w:rPr>
        <w:t>ће</w:t>
      </w:r>
      <w:r w:rsidRPr="004E6EE1">
        <w:rPr>
          <w:rFonts w:eastAsia="Calibri"/>
          <w:sz w:val="22"/>
          <w:szCs w:val="22"/>
          <w:lang w:val="hr-HR"/>
        </w:rPr>
        <w:t xml:space="preserve"> се да није ни понудио попуст.</w:t>
      </w:r>
      <w:r w:rsidR="00A36BE1" w:rsidRPr="004E6EE1">
        <w:rPr>
          <w:rFonts w:eastAsia="Calibri"/>
          <w:sz w:val="22"/>
          <w:szCs w:val="22"/>
          <w:lang w:val="hr-HR"/>
        </w:rPr>
        <w:tab/>
      </w:r>
      <w:r w:rsidR="00A36BE1" w:rsidRPr="004E6EE1">
        <w:rPr>
          <w:rFonts w:eastAsia="Calibri"/>
          <w:sz w:val="22"/>
          <w:szCs w:val="22"/>
          <w:lang w:val="hr-HR"/>
        </w:rPr>
        <w:br/>
        <w:t xml:space="preserve">12.4.7. </w:t>
      </w:r>
      <w:r w:rsidR="00A36BE1" w:rsidRPr="004E6EE1">
        <w:rPr>
          <w:sz w:val="22"/>
          <w:szCs w:val="22"/>
          <w:lang w:val="sr-Cyrl-BA"/>
        </w:rPr>
        <w:t>Цијена наведена у понуди неће се мијењати у току извршењу уговора. Уговорни орган ће као неприхватљиву одбити понуду која садржи одредбу о промјењивости цијена, а која није у складу са овим ставом. Изузетно, уговор о јавној набавци може се измијенити у складу са чл</w:t>
      </w:r>
      <w:r w:rsidR="004E6EE1" w:rsidRPr="004E6EE1">
        <w:rPr>
          <w:sz w:val="22"/>
          <w:szCs w:val="22"/>
          <w:lang w:val="sr-Cyrl-BA"/>
        </w:rPr>
        <w:t xml:space="preserve">аном </w:t>
      </w:r>
      <w:r w:rsidR="004E6EE1" w:rsidRPr="004E6EE1">
        <w:rPr>
          <w:sz w:val="22"/>
          <w:szCs w:val="22"/>
          <w:lang w:val="sr-Cyrl-CS"/>
        </w:rPr>
        <w:t xml:space="preserve">75. став 5 - 13 Закона о Закона о јавним набавкама („Службени гласник БиХ“ број: </w:t>
      </w:r>
      <w:r w:rsidR="004E6EE1" w:rsidRPr="004E6EE1">
        <w:rPr>
          <w:rFonts w:eastAsia="Calibri"/>
          <w:sz w:val="22"/>
          <w:szCs w:val="22"/>
          <w:lang w:val="hr-HR"/>
        </w:rPr>
        <w:t>39/14</w:t>
      </w:r>
      <w:r w:rsidR="004B6C3B">
        <w:rPr>
          <w:rFonts w:eastAsia="Calibri"/>
          <w:sz w:val="22"/>
          <w:szCs w:val="22"/>
          <w:lang w:val="sr-Cyrl-RS"/>
        </w:rPr>
        <w:t xml:space="preserve">, </w:t>
      </w:r>
      <w:r w:rsidR="004E6EE1" w:rsidRPr="004E6EE1">
        <w:rPr>
          <w:sz w:val="22"/>
          <w:szCs w:val="22"/>
          <w:lang w:val="sr-Cyrl-CS"/>
        </w:rPr>
        <w:t>59/22</w:t>
      </w:r>
      <w:r w:rsidR="004B6C3B">
        <w:rPr>
          <w:sz w:val="22"/>
          <w:szCs w:val="22"/>
          <w:lang w:val="sr-Cyrl-CS"/>
        </w:rPr>
        <w:t xml:space="preserve"> и 50/24</w:t>
      </w:r>
      <w:r w:rsidR="004E6EE1" w:rsidRPr="004E6EE1">
        <w:rPr>
          <w:sz w:val="22"/>
          <w:szCs w:val="22"/>
          <w:lang w:val="sr-Cyrl-CS"/>
        </w:rPr>
        <w:t>).</w:t>
      </w:r>
    </w:p>
    <w:p w14:paraId="6F71DE16" w14:textId="2ECBA49D" w:rsidR="00A36BE1" w:rsidRPr="00A36BE1" w:rsidRDefault="00A36BE1" w:rsidP="00A36BE1">
      <w:pPr>
        <w:tabs>
          <w:tab w:val="left" w:pos="426"/>
          <w:tab w:val="left" w:pos="8931"/>
        </w:tabs>
        <w:ind w:left="720" w:right="720"/>
        <w:jc w:val="both"/>
        <w:rPr>
          <w:sz w:val="22"/>
          <w:szCs w:val="22"/>
          <w:lang w:val="sr-Cyrl-BA"/>
        </w:rPr>
      </w:pPr>
    </w:p>
    <w:p w14:paraId="063555E0" w14:textId="77777777" w:rsidR="0011161E" w:rsidRPr="0011161E" w:rsidRDefault="0011161E" w:rsidP="007969B8">
      <w:pPr>
        <w:tabs>
          <w:tab w:val="left" w:pos="426"/>
          <w:tab w:val="left" w:pos="8931"/>
        </w:tabs>
        <w:ind w:right="720"/>
        <w:jc w:val="both"/>
        <w:rPr>
          <w:rFonts w:ascii="Calibri" w:eastAsia="Calibri" w:hAnsi="Calibri"/>
          <w:sz w:val="22"/>
          <w:szCs w:val="22"/>
          <w:lang w:val="sr-Cyrl-BA"/>
        </w:rPr>
      </w:pPr>
    </w:p>
    <w:p w14:paraId="472C221B" w14:textId="77777777" w:rsidR="0011161E" w:rsidRPr="0011161E" w:rsidRDefault="0011161E" w:rsidP="00CF2A28">
      <w:pPr>
        <w:tabs>
          <w:tab w:val="left" w:pos="426"/>
          <w:tab w:val="left" w:pos="8931"/>
        </w:tabs>
        <w:ind w:left="720" w:right="720"/>
        <w:jc w:val="center"/>
        <w:rPr>
          <w:rFonts w:eastAsia="Calibri"/>
          <w:b/>
          <w:bCs/>
          <w:sz w:val="22"/>
          <w:szCs w:val="22"/>
          <w:lang w:val="sr-Cyrl-BA"/>
        </w:rPr>
      </w:pPr>
      <w:r w:rsidRPr="0011161E">
        <w:rPr>
          <w:rFonts w:eastAsia="Calibri"/>
          <w:b/>
          <w:bCs/>
          <w:sz w:val="22"/>
          <w:szCs w:val="22"/>
          <w:lang w:val="hr-HR"/>
        </w:rPr>
        <w:t>12.</w:t>
      </w:r>
      <w:r w:rsidRPr="0011161E">
        <w:rPr>
          <w:rFonts w:eastAsia="Calibri"/>
          <w:b/>
          <w:bCs/>
          <w:sz w:val="22"/>
          <w:szCs w:val="22"/>
        </w:rPr>
        <w:t xml:space="preserve"> </w:t>
      </w:r>
      <w:r w:rsidRPr="0011161E">
        <w:rPr>
          <w:rFonts w:eastAsia="Calibri"/>
          <w:b/>
          <w:bCs/>
          <w:sz w:val="22"/>
          <w:szCs w:val="22"/>
          <w:lang w:val="hr-HR"/>
        </w:rPr>
        <w:t>5. И</w:t>
      </w:r>
      <w:r w:rsidRPr="0011161E">
        <w:rPr>
          <w:rFonts w:eastAsia="Calibri"/>
          <w:b/>
          <w:bCs/>
          <w:sz w:val="22"/>
          <w:szCs w:val="22"/>
          <w:lang w:val="sr-Cyrl-BA"/>
        </w:rPr>
        <w:t>нформације о тендерској документацији</w:t>
      </w:r>
    </w:p>
    <w:p w14:paraId="03253456" w14:textId="77777777" w:rsidR="0011161E" w:rsidRPr="0011161E" w:rsidRDefault="0011161E" w:rsidP="00764483">
      <w:pPr>
        <w:tabs>
          <w:tab w:val="left" w:pos="426"/>
          <w:tab w:val="left" w:pos="8931"/>
        </w:tabs>
        <w:ind w:left="720" w:right="720"/>
        <w:jc w:val="both"/>
        <w:rPr>
          <w:rFonts w:ascii="Calibri" w:eastAsia="Calibri" w:hAnsi="Calibri"/>
          <w:b/>
          <w:bCs/>
          <w:sz w:val="22"/>
          <w:szCs w:val="22"/>
          <w:lang w:val="sr-Cyrl-BA"/>
        </w:rPr>
      </w:pPr>
    </w:p>
    <w:p w14:paraId="45558881"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hr-HR"/>
        </w:rPr>
        <w:t>12.5.1. За преузимање тендерске документације</w:t>
      </w:r>
      <w:r w:rsidRPr="0011161E">
        <w:rPr>
          <w:rFonts w:eastAsia="Calibri"/>
          <w:sz w:val="22"/>
          <w:szCs w:val="22"/>
          <w:lang w:val="sr-Cyrl-BA"/>
        </w:rPr>
        <w:t xml:space="preserve"> не </w:t>
      </w:r>
      <w:r w:rsidRPr="0011161E">
        <w:rPr>
          <w:rFonts w:eastAsia="Calibri"/>
          <w:sz w:val="22"/>
          <w:szCs w:val="22"/>
          <w:lang w:val="hr-HR"/>
        </w:rPr>
        <w:t xml:space="preserve">плаћа </w:t>
      </w:r>
      <w:r w:rsidRPr="0011161E">
        <w:rPr>
          <w:rFonts w:eastAsia="Calibri"/>
          <w:sz w:val="22"/>
          <w:szCs w:val="22"/>
          <w:lang w:val="sr-Cyrl-BA"/>
        </w:rPr>
        <w:t>се накнада.</w:t>
      </w:r>
      <w:r w:rsidRPr="0011161E">
        <w:rPr>
          <w:rFonts w:eastAsia="Calibri"/>
          <w:sz w:val="22"/>
          <w:szCs w:val="22"/>
          <w:lang w:val="bs-Latn-BA"/>
        </w:rPr>
        <w:t xml:space="preserve"> Трошак припреме понуде и подношења понуде у цјел</w:t>
      </w:r>
      <w:r w:rsidRPr="0011161E">
        <w:rPr>
          <w:rFonts w:eastAsia="Calibri"/>
          <w:sz w:val="22"/>
          <w:szCs w:val="22"/>
          <w:lang w:val="sr-Cyrl-BA"/>
        </w:rPr>
        <w:t>ини</w:t>
      </w:r>
      <w:r w:rsidRPr="0011161E">
        <w:rPr>
          <w:rFonts w:eastAsia="Calibri"/>
          <w:sz w:val="22"/>
          <w:szCs w:val="22"/>
          <w:lang w:val="bs-Latn-BA"/>
        </w:rPr>
        <w:t xml:space="preserve"> сноси понуђач. </w:t>
      </w:r>
    </w:p>
    <w:p w14:paraId="7D629EB8"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sr-Cyrl-BA"/>
        </w:rPr>
        <w:t xml:space="preserve">12.5.2. </w:t>
      </w:r>
      <w:r w:rsidRPr="0011161E">
        <w:rPr>
          <w:rFonts w:eastAsia="Calibri"/>
          <w:sz w:val="22"/>
          <w:szCs w:val="22"/>
          <w:lang w:val="bs-Latn-BA"/>
        </w:rPr>
        <w:t>Уговорни орган објављује тендерску документацију, истовремено са објавом обавјештења о набавци, у систему „Е-набавке”,</w:t>
      </w:r>
      <w:r w:rsidRPr="0011161E">
        <w:rPr>
          <w:rFonts w:eastAsia="Calibri"/>
          <w:sz w:val="22"/>
          <w:szCs w:val="22"/>
          <w:lang w:val="hr-HR"/>
        </w:rPr>
        <w:t xml:space="preserve"> тј. на web порталу: </w:t>
      </w:r>
      <w:hyperlink r:id="rId13" w:history="1">
        <w:r w:rsidRPr="0011161E">
          <w:rPr>
            <w:rFonts w:eastAsia="Calibri"/>
            <w:color w:val="0000FF"/>
            <w:sz w:val="22"/>
            <w:szCs w:val="22"/>
            <w:u w:val="single"/>
            <w:lang w:val="sr-Latn-CS"/>
          </w:rPr>
          <w:t>www.ejn.gov.ba</w:t>
        </w:r>
      </w:hyperlink>
      <w:r w:rsidRPr="0011161E">
        <w:rPr>
          <w:rFonts w:eastAsia="Calibri"/>
          <w:sz w:val="22"/>
          <w:szCs w:val="22"/>
          <w:lang w:val="hr-HR"/>
        </w:rPr>
        <w:t>,</w:t>
      </w:r>
      <w:r w:rsidRPr="0011161E">
        <w:rPr>
          <w:rFonts w:eastAsia="Calibri"/>
          <w:sz w:val="22"/>
          <w:szCs w:val="22"/>
          <w:lang w:val="bs-Latn-BA"/>
        </w:rPr>
        <w:t xml:space="preserve"> у складу са чланом 55. Закона и чланом </w:t>
      </w:r>
      <w:r w:rsidRPr="0011161E">
        <w:rPr>
          <w:rFonts w:eastAsia="Calibri"/>
          <w:sz w:val="22"/>
          <w:szCs w:val="22"/>
          <w:lang w:val="hr-HR"/>
        </w:rPr>
        <w:t>9</w:t>
      </w:r>
      <w:r w:rsidRPr="0011161E">
        <w:rPr>
          <w:rFonts w:eastAsia="Calibri"/>
          <w:sz w:val="22"/>
          <w:szCs w:val="22"/>
          <w:lang w:val="bs-Latn-BA"/>
        </w:rPr>
        <w:t>. Упутства о условима иначину објављивања обавјештења и достављања извјештаја у поступцима јавних набавки у информационом систему „Е-набавке” (</w:t>
      </w:r>
      <w:r w:rsidRPr="0011161E">
        <w:rPr>
          <w:rFonts w:eastAsia="Calibri"/>
          <w:sz w:val="22"/>
          <w:szCs w:val="22"/>
          <w:lang w:val="hr-HR"/>
        </w:rPr>
        <w:t>„</w:t>
      </w:r>
      <w:r w:rsidRPr="0011161E">
        <w:rPr>
          <w:rFonts w:eastAsia="Calibri"/>
          <w:sz w:val="22"/>
          <w:szCs w:val="22"/>
          <w:lang w:val="bs-Latn-BA"/>
        </w:rPr>
        <w:t>Службени гласник БиХ”, број 90/14</w:t>
      </w:r>
      <w:r w:rsidRPr="0011161E">
        <w:rPr>
          <w:rFonts w:eastAsia="Calibri"/>
          <w:sz w:val="22"/>
          <w:szCs w:val="22"/>
          <w:lang w:val="hr-HR"/>
        </w:rPr>
        <w:t xml:space="preserve"> и</w:t>
      </w:r>
      <w:r w:rsidRPr="0011161E">
        <w:rPr>
          <w:rFonts w:eastAsia="Calibri"/>
          <w:sz w:val="22"/>
          <w:szCs w:val="22"/>
          <w:lang w:val="bs-Latn-BA"/>
        </w:rPr>
        <w:t xml:space="preserve"> 53/15)</w:t>
      </w:r>
      <w:r w:rsidRPr="0011161E">
        <w:rPr>
          <w:rFonts w:eastAsia="Calibri"/>
          <w:sz w:val="22"/>
          <w:szCs w:val="22"/>
          <w:lang w:val="hr-HR"/>
        </w:rPr>
        <w:t xml:space="preserve">. Преузимање и појашњење тендерске документације понуђачи морају извршити у складу са чланом 10. Упутства о допунама упутства о условима и начину објављивања обавјештења и достављању извјештаја у поступцима јавних набавки у информационом систему „Е-набавке“ </w:t>
      </w:r>
      <w:r w:rsidRPr="0011161E">
        <w:rPr>
          <w:rFonts w:eastAsia="Calibri"/>
          <w:sz w:val="22"/>
          <w:szCs w:val="22"/>
          <w:lang w:val="bs-Latn-BA"/>
        </w:rPr>
        <w:t>(</w:t>
      </w:r>
      <w:r w:rsidRPr="0011161E">
        <w:rPr>
          <w:rFonts w:eastAsia="Calibri"/>
          <w:sz w:val="22"/>
          <w:szCs w:val="22"/>
          <w:lang w:val="hr-HR"/>
        </w:rPr>
        <w:t>„</w:t>
      </w:r>
      <w:r w:rsidRPr="0011161E">
        <w:rPr>
          <w:rFonts w:eastAsia="Calibri"/>
          <w:sz w:val="22"/>
          <w:szCs w:val="22"/>
          <w:lang w:val="bs-Latn-BA"/>
        </w:rPr>
        <w:t>Службени гласник БиХ”, број 90/14</w:t>
      </w:r>
      <w:r w:rsidRPr="0011161E">
        <w:rPr>
          <w:rFonts w:eastAsia="Calibri"/>
          <w:sz w:val="22"/>
          <w:szCs w:val="22"/>
          <w:lang w:val="hr-HR"/>
        </w:rPr>
        <w:t xml:space="preserve"> и</w:t>
      </w:r>
      <w:r w:rsidRPr="0011161E">
        <w:rPr>
          <w:rFonts w:eastAsia="Calibri"/>
          <w:sz w:val="22"/>
          <w:szCs w:val="22"/>
          <w:lang w:val="bs-Latn-BA"/>
        </w:rPr>
        <w:t xml:space="preserve"> 53/15)</w:t>
      </w:r>
      <w:r w:rsidRPr="0011161E">
        <w:rPr>
          <w:rFonts w:eastAsia="Calibri"/>
          <w:sz w:val="22"/>
          <w:szCs w:val="22"/>
          <w:lang w:val="hr-HR"/>
        </w:rPr>
        <w:t>.</w:t>
      </w:r>
    </w:p>
    <w:p w14:paraId="4B6FF23A" w14:textId="151E6170" w:rsidR="0011161E" w:rsidRPr="0011161E" w:rsidRDefault="0011161E" w:rsidP="00764483">
      <w:pPr>
        <w:ind w:left="720" w:right="720"/>
        <w:jc w:val="both"/>
        <w:rPr>
          <w:rFonts w:eastAsia="Calibri"/>
          <w:sz w:val="22"/>
          <w:szCs w:val="22"/>
          <w:lang w:val="sr-Cyrl-BA"/>
        </w:rPr>
      </w:pPr>
      <w:r w:rsidRPr="0011161E">
        <w:rPr>
          <w:rFonts w:eastAsia="Calibri"/>
          <w:sz w:val="22"/>
          <w:szCs w:val="22"/>
          <w:lang w:val="hr-HR"/>
        </w:rPr>
        <w:t>12.5.3.</w:t>
      </w:r>
      <w:r w:rsidRPr="0011161E">
        <w:rPr>
          <w:rFonts w:eastAsia="Calibri"/>
          <w:sz w:val="22"/>
          <w:szCs w:val="22"/>
          <w:lang w:val="sr-Cyrl-BA"/>
        </w:rPr>
        <w:t>П</w:t>
      </w:r>
      <w:r w:rsidRPr="0011161E">
        <w:rPr>
          <w:rFonts w:eastAsia="Calibri"/>
          <w:sz w:val="22"/>
          <w:szCs w:val="22"/>
          <w:lang w:val="hr-HR"/>
        </w:rPr>
        <w:t>онуђачи могу тражити појашњење тендерске документације од уговорног органа најкасније</w:t>
      </w:r>
      <w:r w:rsidRPr="0011161E">
        <w:rPr>
          <w:rFonts w:eastAsia="Calibri"/>
          <w:sz w:val="22"/>
          <w:szCs w:val="22"/>
          <w:lang w:val="sr-Cyrl-BA"/>
        </w:rPr>
        <w:t xml:space="preserve"> 10 (десет) </w:t>
      </w:r>
      <w:r w:rsidRPr="0011161E">
        <w:rPr>
          <w:rFonts w:eastAsia="Calibri"/>
          <w:sz w:val="22"/>
          <w:szCs w:val="22"/>
          <w:lang w:val="hr-HR"/>
        </w:rPr>
        <w:t xml:space="preserve">дана прије истека рока за подношење </w:t>
      </w:r>
      <w:r w:rsidR="002D3EE3">
        <w:rPr>
          <w:rFonts w:eastAsia="Calibri"/>
          <w:sz w:val="22"/>
          <w:szCs w:val="22"/>
          <w:lang w:val="sr-Cyrl-RS"/>
        </w:rPr>
        <w:t xml:space="preserve">захтјева за учешће и </w:t>
      </w:r>
      <w:r w:rsidRPr="0011161E">
        <w:rPr>
          <w:rFonts w:eastAsia="Calibri"/>
          <w:sz w:val="22"/>
          <w:szCs w:val="22"/>
          <w:lang w:val="hr-HR"/>
        </w:rPr>
        <w:t>понуда</w:t>
      </w:r>
      <w:r w:rsidRPr="0011161E">
        <w:rPr>
          <w:rFonts w:eastAsia="Calibri"/>
          <w:sz w:val="22"/>
          <w:szCs w:val="22"/>
          <w:lang w:val="sr-Cyrl-CS"/>
        </w:rPr>
        <w:t xml:space="preserve"> у складу са чланом 56. став (1) Закона.</w:t>
      </w:r>
    </w:p>
    <w:p w14:paraId="20AC7ECD"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hr-HR"/>
        </w:rPr>
        <w:t xml:space="preserve">12.5.4. Захтјев за појашњење тендерске документације и одговор са појашњењем биће доступни свим кандидатима/понуђачима који су преузели тендерску документацију </w:t>
      </w:r>
      <w:r w:rsidRPr="0011161E">
        <w:rPr>
          <w:rFonts w:eastAsia="Calibri"/>
          <w:sz w:val="22"/>
          <w:szCs w:val="22"/>
          <w:lang w:val="sr-Cyrl-BA"/>
        </w:rPr>
        <w:t>у систему Е-набавке.</w:t>
      </w:r>
    </w:p>
    <w:p w14:paraId="14894F40" w14:textId="77777777" w:rsidR="0011161E" w:rsidRPr="0011161E" w:rsidRDefault="0011161E" w:rsidP="00764483">
      <w:pPr>
        <w:ind w:left="720" w:right="720"/>
        <w:jc w:val="both"/>
        <w:rPr>
          <w:sz w:val="22"/>
          <w:szCs w:val="22"/>
          <w:lang w:val="sr-Cyrl-BA"/>
        </w:rPr>
      </w:pPr>
      <w:r w:rsidRPr="0011161E">
        <w:rPr>
          <w:sz w:val="22"/>
          <w:szCs w:val="22"/>
        </w:rPr>
        <w:t xml:space="preserve">12.5.5. </w:t>
      </w:r>
      <w:r w:rsidRPr="0011161E">
        <w:rPr>
          <w:sz w:val="22"/>
          <w:szCs w:val="22"/>
          <w:lang w:val="ru-RU"/>
        </w:rPr>
        <w:t>Уговорни орган мо</w:t>
      </w:r>
      <w:r w:rsidRPr="0011161E">
        <w:rPr>
          <w:sz w:val="22"/>
          <w:szCs w:val="22"/>
          <w:lang w:val="bs-Latn-BA"/>
        </w:rPr>
        <w:t>ж</w:t>
      </w:r>
      <w:r w:rsidRPr="0011161E">
        <w:rPr>
          <w:sz w:val="22"/>
          <w:szCs w:val="22"/>
          <w:lang w:val="ru-RU"/>
        </w:rPr>
        <w:t>е у свако доба</w:t>
      </w:r>
      <w:r w:rsidRPr="0011161E">
        <w:rPr>
          <w:sz w:val="22"/>
          <w:szCs w:val="22"/>
          <w:lang w:val="bs-Latn-BA"/>
        </w:rPr>
        <w:t xml:space="preserve"> извршити </w:t>
      </w:r>
      <w:r w:rsidRPr="0011161E">
        <w:rPr>
          <w:sz w:val="22"/>
          <w:szCs w:val="22"/>
          <w:lang w:val="ru-RU"/>
        </w:rPr>
        <w:t>измјене или допуне тендерск</w:t>
      </w:r>
      <w:r w:rsidRPr="0011161E">
        <w:rPr>
          <w:sz w:val="22"/>
          <w:szCs w:val="22"/>
          <w:lang w:val="sr-Cyrl-CS"/>
        </w:rPr>
        <w:t xml:space="preserve">е </w:t>
      </w:r>
      <w:r w:rsidRPr="0011161E">
        <w:rPr>
          <w:sz w:val="22"/>
          <w:szCs w:val="22"/>
          <w:lang w:val="ru-RU"/>
        </w:rPr>
        <w:t>документациј</w:t>
      </w:r>
      <w:r w:rsidRPr="0011161E">
        <w:rPr>
          <w:sz w:val="22"/>
          <w:szCs w:val="22"/>
          <w:lang w:val="sr-Cyrl-CS"/>
        </w:rPr>
        <w:t xml:space="preserve">е </w:t>
      </w:r>
      <w:r w:rsidRPr="0011161E">
        <w:rPr>
          <w:sz w:val="22"/>
          <w:szCs w:val="22"/>
          <w:lang w:val="ru-RU"/>
        </w:rPr>
        <w:t>под условом да се оне учине доступним свим пону</w:t>
      </w:r>
      <w:r w:rsidRPr="0011161E">
        <w:rPr>
          <w:sz w:val="22"/>
          <w:szCs w:val="22"/>
          <w:lang w:val="bs-Latn-BA"/>
        </w:rPr>
        <w:t>ђ</w:t>
      </w:r>
      <w:r w:rsidRPr="0011161E">
        <w:rPr>
          <w:sz w:val="22"/>
          <w:szCs w:val="22"/>
          <w:lang w:val="ru-RU"/>
        </w:rPr>
        <w:t>а</w:t>
      </w:r>
      <w:r w:rsidRPr="0011161E">
        <w:rPr>
          <w:sz w:val="22"/>
          <w:szCs w:val="22"/>
          <w:lang w:val="bs-Latn-BA"/>
        </w:rPr>
        <w:t>ч</w:t>
      </w:r>
      <w:r w:rsidRPr="0011161E">
        <w:rPr>
          <w:sz w:val="22"/>
          <w:szCs w:val="22"/>
          <w:lang w:val="ru-RU"/>
        </w:rPr>
        <w:t>има исти дан</w:t>
      </w:r>
      <w:r w:rsidRPr="0011161E">
        <w:rPr>
          <w:sz w:val="22"/>
          <w:szCs w:val="22"/>
          <w:lang w:val="bs-Latn-BA"/>
        </w:rPr>
        <w:t xml:space="preserve">, </w:t>
      </w:r>
      <w:r w:rsidRPr="0011161E">
        <w:rPr>
          <w:sz w:val="22"/>
          <w:szCs w:val="22"/>
          <w:lang w:val="ru-RU"/>
        </w:rPr>
        <w:t>а најкасније</w:t>
      </w:r>
      <w:r w:rsidRPr="0011161E">
        <w:rPr>
          <w:sz w:val="22"/>
          <w:szCs w:val="22"/>
          <w:lang w:val="bs-Latn-BA"/>
        </w:rPr>
        <w:t xml:space="preserve"> 5 (</w:t>
      </w:r>
      <w:r w:rsidRPr="0011161E">
        <w:rPr>
          <w:sz w:val="22"/>
          <w:szCs w:val="22"/>
          <w:lang w:val="ru-RU"/>
        </w:rPr>
        <w:t>пет</w:t>
      </w:r>
      <w:r w:rsidRPr="0011161E">
        <w:rPr>
          <w:sz w:val="22"/>
          <w:szCs w:val="22"/>
          <w:lang w:val="bs-Latn-BA"/>
        </w:rPr>
        <w:t xml:space="preserve">) </w:t>
      </w:r>
      <w:r w:rsidRPr="0011161E">
        <w:rPr>
          <w:sz w:val="22"/>
          <w:szCs w:val="22"/>
          <w:lang w:val="ru-RU"/>
        </w:rPr>
        <w:t>дана прије датума који је одре</w:t>
      </w:r>
      <w:r w:rsidRPr="0011161E">
        <w:rPr>
          <w:sz w:val="22"/>
          <w:szCs w:val="22"/>
          <w:lang w:val="bs-Latn-BA"/>
        </w:rPr>
        <w:t>ђ</w:t>
      </w:r>
      <w:r w:rsidRPr="0011161E">
        <w:rPr>
          <w:sz w:val="22"/>
          <w:szCs w:val="22"/>
          <w:lang w:val="ru-RU"/>
        </w:rPr>
        <w:t>ен као рок за подно</w:t>
      </w:r>
      <w:r w:rsidRPr="0011161E">
        <w:rPr>
          <w:sz w:val="22"/>
          <w:szCs w:val="22"/>
          <w:lang w:val="bs-Latn-BA"/>
        </w:rPr>
        <w:t>ш</w:t>
      </w:r>
      <w:r w:rsidRPr="0011161E">
        <w:rPr>
          <w:sz w:val="22"/>
          <w:szCs w:val="22"/>
          <w:lang w:val="ru-RU"/>
        </w:rPr>
        <w:t>ење понуда</w:t>
      </w:r>
      <w:r w:rsidRPr="0011161E">
        <w:rPr>
          <w:sz w:val="22"/>
          <w:szCs w:val="22"/>
          <w:lang w:val="bs-Latn-BA"/>
        </w:rPr>
        <w:t xml:space="preserve">. </w:t>
      </w:r>
      <w:r w:rsidRPr="0011161E">
        <w:rPr>
          <w:sz w:val="22"/>
          <w:szCs w:val="22"/>
          <w:lang w:val="ru-RU"/>
        </w:rPr>
        <w:t>Извр</w:t>
      </w:r>
      <w:r w:rsidRPr="0011161E">
        <w:rPr>
          <w:sz w:val="22"/>
          <w:szCs w:val="22"/>
          <w:lang w:val="bs-Latn-BA"/>
        </w:rPr>
        <w:t>ш</w:t>
      </w:r>
      <w:r w:rsidRPr="0011161E">
        <w:rPr>
          <w:sz w:val="22"/>
          <w:szCs w:val="22"/>
          <w:lang w:val="ru-RU"/>
        </w:rPr>
        <w:t>ена измјена</w:t>
      </w:r>
      <w:r w:rsidRPr="0011161E">
        <w:rPr>
          <w:sz w:val="22"/>
          <w:szCs w:val="22"/>
          <w:lang w:val="bs-Latn-BA"/>
        </w:rPr>
        <w:t xml:space="preserve"> или допуна ћ</w:t>
      </w:r>
      <w:r w:rsidRPr="0011161E">
        <w:rPr>
          <w:sz w:val="22"/>
          <w:szCs w:val="22"/>
          <w:lang w:val="ru-RU"/>
        </w:rPr>
        <w:t>е бити саставни дио тендерске документације</w:t>
      </w:r>
      <w:r w:rsidRPr="0011161E">
        <w:rPr>
          <w:sz w:val="22"/>
          <w:szCs w:val="22"/>
          <w:lang w:val="bs-Latn-BA"/>
        </w:rPr>
        <w:t xml:space="preserve">. </w:t>
      </w:r>
    </w:p>
    <w:p w14:paraId="72B1F661" w14:textId="77777777" w:rsidR="0011161E" w:rsidRPr="0011161E" w:rsidRDefault="0011161E" w:rsidP="00764483">
      <w:pPr>
        <w:ind w:left="720" w:right="720"/>
        <w:jc w:val="both"/>
        <w:rPr>
          <w:rFonts w:eastAsia="Calibri"/>
          <w:sz w:val="22"/>
          <w:szCs w:val="22"/>
          <w:lang w:val="sr-Cyrl-BA"/>
        </w:rPr>
      </w:pPr>
      <w:r w:rsidRPr="0011161E">
        <w:rPr>
          <w:rFonts w:eastAsia="Calibri"/>
          <w:sz w:val="22"/>
          <w:szCs w:val="22"/>
          <w:lang w:val="sr-Cyrl-BA"/>
        </w:rPr>
        <w:t xml:space="preserve">12.5.6. </w:t>
      </w:r>
      <w:r w:rsidRPr="0011161E">
        <w:rPr>
          <w:rFonts w:eastAsia="Calibri"/>
          <w:sz w:val="22"/>
          <w:szCs w:val="22"/>
          <w:lang w:val="hr-HR"/>
        </w:rPr>
        <w:t xml:space="preserve">Ако одговор уговорног органа доведе до измјене тендерске документације, и те измјене захтијевају да се изврше знатне измјене и/или да се прилагоде њихове понуде, уговорни орган ће продужити рок за достављање понуда и то најмање за 7 (седам) дана. На исти период ће се продужити рок за достављање понуда ако се након измјене тендерске документације покаже да се понуде могу припремити само након посјете мјесту </w:t>
      </w:r>
      <w:r w:rsidRPr="0011161E">
        <w:rPr>
          <w:rFonts w:eastAsia="Calibri"/>
          <w:sz w:val="22"/>
          <w:szCs w:val="22"/>
          <w:lang w:val="sr-Cyrl-BA"/>
        </w:rPr>
        <w:t xml:space="preserve">вршења </w:t>
      </w:r>
      <w:r w:rsidRPr="0011161E">
        <w:rPr>
          <w:rFonts w:eastAsia="Calibri"/>
          <w:sz w:val="22"/>
          <w:szCs w:val="22"/>
          <w:lang w:val="hr-HR"/>
        </w:rPr>
        <w:t xml:space="preserve">услуга, или након прегледа докумената на основу којих је припремљена тендерска документација, како би се омогућило да се сви понуђачи упознају са свим информацијама које су неопходне за припрему понуда. </w:t>
      </w:r>
    </w:p>
    <w:p w14:paraId="5B3A52E9" w14:textId="322285A7" w:rsidR="009C75CC" w:rsidRPr="00BD4E6B" w:rsidRDefault="0011161E" w:rsidP="00BD4E6B">
      <w:pPr>
        <w:ind w:left="720" w:right="720"/>
        <w:jc w:val="both"/>
        <w:rPr>
          <w:sz w:val="22"/>
          <w:szCs w:val="22"/>
          <w:lang w:val="hr-HR"/>
        </w:rPr>
      </w:pPr>
      <w:r w:rsidRPr="0011161E">
        <w:rPr>
          <w:sz w:val="22"/>
          <w:szCs w:val="22"/>
          <w:lang w:val="sr-Cyrl-BA"/>
        </w:rPr>
        <w:lastRenderedPageBreak/>
        <w:t>12.5.7. Измјене и допуне тендерске документације се врше на начин да уговорни орган објављује нови документ у систему Е-набавке</w:t>
      </w:r>
      <w:r w:rsidRPr="0011161E">
        <w:rPr>
          <w:sz w:val="22"/>
          <w:szCs w:val="22"/>
        </w:rPr>
        <w:t>.</w:t>
      </w:r>
      <w:bookmarkStart w:id="43" w:name="_Toc37234767"/>
    </w:p>
    <w:p w14:paraId="4E374D2B" w14:textId="77777777" w:rsidR="00337980" w:rsidRDefault="00337980" w:rsidP="00CF2A28">
      <w:pPr>
        <w:keepNext/>
        <w:ind w:left="720" w:right="720"/>
        <w:jc w:val="center"/>
        <w:outlineLvl w:val="1"/>
        <w:rPr>
          <w:rFonts w:eastAsia="Calibri"/>
          <w:b/>
          <w:bCs/>
          <w:sz w:val="22"/>
          <w:szCs w:val="24"/>
          <w:lang w:val="hr-HR"/>
        </w:rPr>
      </w:pPr>
    </w:p>
    <w:p w14:paraId="36F7CC5D" w14:textId="77D1FF2D" w:rsidR="0011161E" w:rsidRPr="0011161E" w:rsidRDefault="0011161E" w:rsidP="00CF2A28">
      <w:pPr>
        <w:keepNext/>
        <w:ind w:left="720" w:right="720"/>
        <w:jc w:val="center"/>
        <w:outlineLvl w:val="1"/>
        <w:rPr>
          <w:rFonts w:eastAsia="Calibri"/>
          <w:b/>
          <w:bCs/>
          <w:sz w:val="22"/>
          <w:szCs w:val="24"/>
          <w:lang w:val="sr-Cyrl-CS"/>
        </w:rPr>
      </w:pPr>
      <w:r w:rsidRPr="0011161E">
        <w:rPr>
          <w:rFonts w:eastAsia="Calibri"/>
          <w:b/>
          <w:bCs/>
          <w:sz w:val="22"/>
          <w:szCs w:val="24"/>
          <w:lang w:val="hr-HR"/>
        </w:rPr>
        <w:t>12. 6. П</w:t>
      </w:r>
      <w:r w:rsidRPr="0011161E">
        <w:rPr>
          <w:rFonts w:eastAsia="Calibri"/>
          <w:b/>
          <w:bCs/>
          <w:sz w:val="22"/>
          <w:szCs w:val="24"/>
          <w:lang w:val="sr-Cyrl-CS"/>
        </w:rPr>
        <w:t>овјерљивост и увид у понуде</w:t>
      </w:r>
      <w:bookmarkEnd w:id="43"/>
    </w:p>
    <w:p w14:paraId="5B67D763" w14:textId="77777777" w:rsidR="0011161E" w:rsidRPr="0011161E" w:rsidRDefault="0011161E" w:rsidP="00764483">
      <w:pPr>
        <w:ind w:left="720" w:right="720"/>
        <w:jc w:val="both"/>
        <w:rPr>
          <w:rFonts w:eastAsia="Calibri"/>
          <w:b/>
          <w:bCs/>
          <w:sz w:val="22"/>
          <w:szCs w:val="22"/>
          <w:lang w:val="sr-Cyrl-BA"/>
        </w:rPr>
      </w:pPr>
    </w:p>
    <w:p w14:paraId="39BED55F" w14:textId="77777777" w:rsidR="0011161E" w:rsidRPr="0011161E" w:rsidRDefault="0011161E" w:rsidP="00764483">
      <w:pPr>
        <w:ind w:left="720" w:right="720"/>
        <w:jc w:val="both"/>
        <w:rPr>
          <w:rFonts w:eastAsia="Calibri"/>
          <w:sz w:val="22"/>
          <w:szCs w:val="22"/>
          <w:lang w:val="hr-HR"/>
        </w:rPr>
      </w:pPr>
      <w:r w:rsidRPr="0011161E">
        <w:rPr>
          <w:rFonts w:eastAsia="Calibri"/>
          <w:sz w:val="22"/>
          <w:szCs w:val="22"/>
        </w:rPr>
        <w:tab/>
      </w:r>
      <w:r w:rsidRPr="0011161E">
        <w:rPr>
          <w:rFonts w:eastAsia="Calibri"/>
          <w:sz w:val="22"/>
          <w:szCs w:val="22"/>
          <w:lang w:val="hr-HR"/>
        </w:rPr>
        <w:t>12.6.1.</w:t>
      </w:r>
      <w:r w:rsidRPr="0011161E">
        <w:rPr>
          <w:rFonts w:eastAsia="Calibri"/>
          <w:sz w:val="22"/>
          <w:szCs w:val="22"/>
        </w:rPr>
        <w:t xml:space="preserve"> </w:t>
      </w:r>
      <w:r w:rsidRPr="0011161E">
        <w:rPr>
          <w:rFonts w:eastAsia="Calibri"/>
          <w:sz w:val="22"/>
          <w:szCs w:val="22"/>
          <w:lang w:val="hr-HR"/>
        </w:rPr>
        <w:t>Повјерљиве информације које су садржане у било којој понуди, које се односе на комерцијалне,</w:t>
      </w:r>
      <w:r w:rsidRPr="0011161E">
        <w:rPr>
          <w:rFonts w:eastAsia="Calibri"/>
          <w:sz w:val="22"/>
          <w:szCs w:val="22"/>
        </w:rPr>
        <w:t xml:space="preserve"> </w:t>
      </w:r>
      <w:r w:rsidRPr="0011161E">
        <w:rPr>
          <w:rFonts w:eastAsia="Calibri"/>
          <w:sz w:val="22"/>
          <w:szCs w:val="22"/>
          <w:lang w:val="hr-HR"/>
        </w:rPr>
        <w:t xml:space="preserve">финансијске или техничке информације или пословне тајне или </w:t>
      </w:r>
      <w:r w:rsidRPr="0011161E">
        <w:rPr>
          <w:rFonts w:eastAsia="Calibri"/>
          <w:i/>
          <w:iCs/>
          <w:sz w:val="22"/>
          <w:szCs w:val="22"/>
          <w:lang w:val="hr-HR"/>
        </w:rPr>
        <w:t>кноw хоw</w:t>
      </w:r>
      <w:r w:rsidRPr="0011161E">
        <w:rPr>
          <w:rFonts w:eastAsia="Calibri"/>
          <w:sz w:val="22"/>
          <w:szCs w:val="22"/>
          <w:lang w:val="hr-HR"/>
        </w:rPr>
        <w:t xml:space="preserve"> учесника тендера, не смију се ни под којим условима откривати било ком лицу које није званично укључено у поступак набавке, односно у пос</w:t>
      </w:r>
      <w:r w:rsidRPr="0011161E">
        <w:rPr>
          <w:rFonts w:eastAsia="Calibri"/>
          <w:sz w:val="22"/>
          <w:szCs w:val="22"/>
          <w:lang w:val="sr-Cyrl-BA"/>
        </w:rPr>
        <w:t>т</w:t>
      </w:r>
      <w:r w:rsidRPr="0011161E">
        <w:rPr>
          <w:rFonts w:eastAsia="Calibri"/>
          <w:sz w:val="22"/>
          <w:szCs w:val="22"/>
          <w:lang w:val="hr-HR"/>
        </w:rPr>
        <w:t>упак оцјене понуда.</w:t>
      </w:r>
    </w:p>
    <w:p w14:paraId="690C6045" w14:textId="77777777" w:rsidR="0011161E" w:rsidRPr="0011161E" w:rsidRDefault="0011161E" w:rsidP="00764483">
      <w:pPr>
        <w:ind w:left="720" w:right="720"/>
        <w:jc w:val="both"/>
        <w:rPr>
          <w:rFonts w:eastAsia="Calibri"/>
          <w:bCs/>
          <w:sz w:val="22"/>
          <w:szCs w:val="22"/>
          <w:lang w:val="hr-HR"/>
        </w:rPr>
      </w:pPr>
      <w:r w:rsidRPr="0011161E">
        <w:rPr>
          <w:rFonts w:eastAsia="Calibri"/>
          <w:bCs/>
          <w:sz w:val="22"/>
          <w:szCs w:val="22"/>
          <w:lang w:val="sr-Cyrl-BA"/>
        </w:rPr>
        <w:t xml:space="preserve">12.6.2. </w:t>
      </w:r>
      <w:r w:rsidRPr="0011161E">
        <w:rPr>
          <w:rFonts w:eastAsia="Calibri"/>
          <w:bCs/>
          <w:sz w:val="22"/>
          <w:szCs w:val="22"/>
          <w:lang w:val="hr-HR"/>
        </w:rPr>
        <w:t>Након јавног отварања понуда ниједна информација везана за испитивање, појашњење или оцјену понуда не смије се откривати ниједном учеснику поступка или трећој особи прије него што се одлука о резултату поступка не саопшти учесницима поступка.</w:t>
      </w:r>
    </w:p>
    <w:p w14:paraId="1AD63134" w14:textId="77777777" w:rsidR="0011161E" w:rsidRPr="0011161E" w:rsidRDefault="0011161E" w:rsidP="00764483">
      <w:pPr>
        <w:ind w:left="720" w:right="720"/>
        <w:jc w:val="both"/>
        <w:rPr>
          <w:rFonts w:eastAsia="Calibri"/>
          <w:sz w:val="22"/>
          <w:szCs w:val="22"/>
          <w:lang w:val="hr-HR"/>
        </w:rPr>
      </w:pPr>
      <w:r w:rsidRPr="0011161E">
        <w:rPr>
          <w:rFonts w:eastAsia="Calibri"/>
          <w:sz w:val="22"/>
          <w:szCs w:val="22"/>
          <w:lang w:val="sr-Cyrl-CS"/>
        </w:rPr>
        <w:t xml:space="preserve">12.6.3. </w:t>
      </w:r>
      <w:r w:rsidRPr="0011161E">
        <w:rPr>
          <w:rFonts w:eastAsia="Calibri"/>
          <w:sz w:val="22"/>
          <w:szCs w:val="22"/>
          <w:lang w:val="hr-HR"/>
        </w:rPr>
        <w:t xml:space="preserve">Уговорни орган захтијева од </w:t>
      </w:r>
      <w:r w:rsidRPr="0011161E">
        <w:rPr>
          <w:rFonts w:eastAsia="Calibri"/>
          <w:sz w:val="22"/>
          <w:szCs w:val="22"/>
          <w:lang w:val="sr-Cyrl-CS"/>
        </w:rPr>
        <w:t>понуђ</w:t>
      </w:r>
      <w:r w:rsidRPr="0011161E">
        <w:rPr>
          <w:rFonts w:eastAsia="Calibri"/>
          <w:sz w:val="22"/>
          <w:szCs w:val="22"/>
          <w:lang w:val="hr-HR"/>
        </w:rPr>
        <w:t xml:space="preserve">ача да у понуди наведу које информације се морају сматрати повјерљивим, по којој основи се сматрају повјерљивим и колико дуго ће бити повјерљиве. </w:t>
      </w:r>
    </w:p>
    <w:p w14:paraId="262A4E37" w14:textId="4759FBF8" w:rsidR="0011161E" w:rsidRPr="0011161E" w:rsidRDefault="0011161E" w:rsidP="00764483">
      <w:pPr>
        <w:ind w:left="720" w:right="720"/>
        <w:jc w:val="both"/>
        <w:rPr>
          <w:rFonts w:eastAsia="Calibri"/>
          <w:sz w:val="22"/>
          <w:szCs w:val="22"/>
          <w:lang w:val="sr-Cyrl-CS"/>
        </w:rPr>
      </w:pPr>
      <w:r w:rsidRPr="0011161E">
        <w:rPr>
          <w:rFonts w:eastAsia="Calibri"/>
          <w:sz w:val="22"/>
          <w:szCs w:val="22"/>
          <w:lang w:val="sr-Cyrl-BA"/>
        </w:rPr>
        <w:t xml:space="preserve">12.6.4. </w:t>
      </w:r>
      <w:r w:rsidRPr="0011161E">
        <w:rPr>
          <w:rFonts w:eastAsia="Calibri"/>
          <w:sz w:val="22"/>
          <w:szCs w:val="22"/>
          <w:lang w:val="hr-HR"/>
        </w:rPr>
        <w:t>Повјерљивим подацима не могу се сматрати (прецизирано чланом 11.</w:t>
      </w:r>
      <w:r w:rsidR="00972760">
        <w:rPr>
          <w:rFonts w:eastAsia="Calibri"/>
          <w:sz w:val="22"/>
          <w:szCs w:val="22"/>
          <w:lang w:val="sr-Cyrl-RS"/>
        </w:rPr>
        <w:t xml:space="preserve"> Закона</w:t>
      </w:r>
      <w:r w:rsidRPr="0011161E">
        <w:rPr>
          <w:rFonts w:eastAsia="Calibri"/>
          <w:sz w:val="22"/>
          <w:szCs w:val="22"/>
          <w:lang w:val="hr-HR"/>
        </w:rPr>
        <w:t>):</w:t>
      </w:r>
      <w:r w:rsidRPr="0011161E">
        <w:rPr>
          <w:rFonts w:eastAsia="Calibri"/>
          <w:sz w:val="22"/>
          <w:szCs w:val="22"/>
        </w:rPr>
        <w:t xml:space="preserve"> </w:t>
      </w:r>
      <w:r w:rsidR="00FE7E69">
        <w:rPr>
          <w:rFonts w:eastAsia="Calibri"/>
          <w:sz w:val="22"/>
          <w:szCs w:val="22"/>
          <w:lang w:val="sr-Cyrl-RS"/>
        </w:rPr>
        <w:t>у</w:t>
      </w:r>
      <w:r w:rsidRPr="0011161E">
        <w:rPr>
          <w:rFonts w:eastAsia="Calibri"/>
          <w:sz w:val="22"/>
          <w:szCs w:val="22"/>
          <w:lang w:val="hr-HR"/>
        </w:rPr>
        <w:t>купне и појединачне цијене исказане у понуди;</w:t>
      </w:r>
      <w:r w:rsidRPr="0011161E">
        <w:rPr>
          <w:rFonts w:eastAsia="Calibri"/>
          <w:sz w:val="22"/>
          <w:szCs w:val="22"/>
        </w:rPr>
        <w:t xml:space="preserve"> </w:t>
      </w:r>
      <w:r w:rsidR="00FE7E69">
        <w:rPr>
          <w:rFonts w:eastAsia="Calibri"/>
          <w:sz w:val="22"/>
          <w:szCs w:val="22"/>
          <w:lang w:val="sr-Cyrl-RS"/>
        </w:rPr>
        <w:t>п</w:t>
      </w:r>
      <w:r w:rsidRPr="0011161E">
        <w:rPr>
          <w:rFonts w:eastAsia="Calibri"/>
          <w:sz w:val="22"/>
          <w:szCs w:val="22"/>
          <w:lang w:val="hr-HR"/>
        </w:rPr>
        <w:t>редмет набавке;</w:t>
      </w:r>
      <w:r w:rsidRPr="0011161E">
        <w:rPr>
          <w:rFonts w:eastAsia="Calibri"/>
          <w:sz w:val="22"/>
          <w:szCs w:val="22"/>
        </w:rPr>
        <w:t xml:space="preserve"> </w:t>
      </w:r>
      <w:r w:rsidR="00FE7E69">
        <w:rPr>
          <w:rFonts w:eastAsia="Calibri"/>
          <w:sz w:val="22"/>
          <w:szCs w:val="22"/>
          <w:lang w:val="sr-Cyrl-RS"/>
        </w:rPr>
        <w:t>п</w:t>
      </w:r>
      <w:r w:rsidRPr="0011161E">
        <w:rPr>
          <w:rFonts w:eastAsia="Calibri"/>
          <w:sz w:val="22"/>
          <w:szCs w:val="22"/>
          <w:lang w:val="hr-HR"/>
        </w:rPr>
        <w:t>отврде</w:t>
      </w:r>
      <w:r w:rsidRPr="0011161E">
        <w:rPr>
          <w:rFonts w:eastAsia="Calibri"/>
          <w:sz w:val="22"/>
          <w:szCs w:val="22"/>
          <w:lang w:val="sr-Cyrl-CS"/>
        </w:rPr>
        <w:t>,</w:t>
      </w:r>
      <w:r w:rsidRPr="0011161E">
        <w:rPr>
          <w:rFonts w:eastAsia="Calibri"/>
          <w:sz w:val="22"/>
          <w:szCs w:val="22"/>
          <w:lang w:val="hr-HR"/>
        </w:rPr>
        <w:t xml:space="preserve"> увјерења </w:t>
      </w:r>
      <w:r w:rsidRPr="0011161E">
        <w:rPr>
          <w:rFonts w:eastAsia="Calibri"/>
          <w:sz w:val="22"/>
          <w:szCs w:val="22"/>
          <w:lang w:val="sr-Cyrl-CS"/>
        </w:rPr>
        <w:t xml:space="preserve">и остали документи </w:t>
      </w:r>
      <w:r w:rsidRPr="0011161E">
        <w:rPr>
          <w:rFonts w:eastAsia="Calibri"/>
          <w:sz w:val="22"/>
          <w:szCs w:val="22"/>
          <w:lang w:val="hr-HR"/>
        </w:rPr>
        <w:t>од којих зависи квалификација везана за личну ситуацију понуђача (члан 45 – 51. Закона);</w:t>
      </w:r>
    </w:p>
    <w:p w14:paraId="400761E8" w14:textId="77777777" w:rsidR="0011161E" w:rsidRPr="0011161E" w:rsidRDefault="0011161E" w:rsidP="00764483">
      <w:pPr>
        <w:ind w:left="720" w:right="720"/>
        <w:jc w:val="both"/>
        <w:rPr>
          <w:rFonts w:eastAsia="Calibri"/>
          <w:sz w:val="22"/>
          <w:szCs w:val="22"/>
          <w:lang w:val="hr-HR"/>
        </w:rPr>
      </w:pPr>
      <w:r w:rsidRPr="0011161E">
        <w:rPr>
          <w:rFonts w:eastAsia="Calibri"/>
          <w:sz w:val="22"/>
          <w:szCs w:val="22"/>
          <w:lang w:val="sr-Cyrl-BA"/>
        </w:rPr>
        <w:t xml:space="preserve">12.6.5. </w:t>
      </w:r>
      <w:r w:rsidRPr="0011161E">
        <w:rPr>
          <w:rFonts w:eastAsia="Calibri"/>
          <w:sz w:val="22"/>
          <w:szCs w:val="22"/>
          <w:lang w:val="hr-HR"/>
        </w:rPr>
        <w:t xml:space="preserve">Ако понуђач означи повјерљивим горе наведене податке, који се у складу са овом тачком </w:t>
      </w:r>
      <w:r w:rsidRPr="0011161E">
        <w:rPr>
          <w:rFonts w:eastAsia="Calibri"/>
          <w:sz w:val="22"/>
          <w:szCs w:val="22"/>
          <w:lang w:val="sr-Cyrl-BA"/>
        </w:rPr>
        <w:t xml:space="preserve">тендерске документације </w:t>
      </w:r>
      <w:r w:rsidRPr="0011161E">
        <w:rPr>
          <w:rFonts w:eastAsia="Calibri"/>
          <w:sz w:val="22"/>
          <w:szCs w:val="22"/>
          <w:lang w:val="hr-HR"/>
        </w:rPr>
        <w:t>не могу прогласити повјерљивим, уговорни орган их неће сматрати повјерљивим, а понуда понуђача неће бити одбијена.</w:t>
      </w:r>
    </w:p>
    <w:p w14:paraId="7643D785" w14:textId="77777777" w:rsidR="0011161E" w:rsidRPr="0011161E" w:rsidRDefault="0011161E" w:rsidP="00764483">
      <w:pPr>
        <w:tabs>
          <w:tab w:val="left" w:pos="284"/>
        </w:tabs>
        <w:ind w:left="720" w:right="720"/>
        <w:jc w:val="both"/>
        <w:rPr>
          <w:rFonts w:eastAsia="Calibri"/>
          <w:sz w:val="22"/>
          <w:szCs w:val="22"/>
          <w:lang w:val="hr-HR"/>
        </w:rPr>
      </w:pPr>
      <w:r w:rsidRPr="0011161E">
        <w:rPr>
          <w:rFonts w:eastAsia="Calibri"/>
          <w:sz w:val="22"/>
          <w:szCs w:val="22"/>
          <w:lang w:val="sr-Cyrl-CS"/>
        </w:rPr>
        <w:t xml:space="preserve">12.6.6. </w:t>
      </w:r>
      <w:r w:rsidRPr="0011161E">
        <w:rPr>
          <w:rFonts w:eastAsia="Calibri"/>
          <w:sz w:val="22"/>
          <w:szCs w:val="22"/>
          <w:lang w:val="hr-HR"/>
        </w:rPr>
        <w:t>Понуђачи ни на који начин не смију неовлаштено присвајати, користити за своје потребе или прослиједити трећим лицима податке, рјешења или документацију (информације, планове, цртеже, нацрте, моделе, узорке, компјутерске програме и др</w:t>
      </w:r>
      <w:r w:rsidRPr="0011161E">
        <w:rPr>
          <w:rFonts w:eastAsia="Calibri"/>
          <w:sz w:val="22"/>
          <w:szCs w:val="22"/>
          <w:lang w:val="sr-Cyrl-CS"/>
        </w:rPr>
        <w:t>.</w:t>
      </w:r>
      <w:r w:rsidRPr="0011161E">
        <w:rPr>
          <w:rFonts w:eastAsia="Calibri"/>
          <w:sz w:val="22"/>
          <w:szCs w:val="22"/>
          <w:lang w:val="hr-HR"/>
        </w:rPr>
        <w:t>) који су им стављени на располагање или до којих су дошли на било који начин у поступку јавне набавке.</w:t>
      </w:r>
    </w:p>
    <w:p w14:paraId="23B00C25" w14:textId="3F1DCDD3" w:rsidR="0011161E" w:rsidRPr="0011161E" w:rsidRDefault="0011161E" w:rsidP="00764483">
      <w:pPr>
        <w:tabs>
          <w:tab w:val="left" w:pos="284"/>
        </w:tabs>
        <w:ind w:left="720" w:right="720"/>
        <w:jc w:val="both"/>
        <w:rPr>
          <w:rFonts w:eastAsia="Calibri"/>
          <w:sz w:val="22"/>
          <w:szCs w:val="22"/>
          <w:lang w:val="hr-HR"/>
        </w:rPr>
      </w:pPr>
      <w:r w:rsidRPr="0011161E">
        <w:rPr>
          <w:rFonts w:eastAsia="Calibri"/>
          <w:sz w:val="22"/>
          <w:szCs w:val="22"/>
          <w:lang w:val="sr-Cyrl-CS"/>
        </w:rPr>
        <w:t>12.6.7</w:t>
      </w:r>
      <w:r w:rsidRPr="0011161E">
        <w:rPr>
          <w:rFonts w:eastAsia="Calibri"/>
          <w:color w:val="FF0000"/>
          <w:sz w:val="22"/>
          <w:szCs w:val="22"/>
          <w:lang w:val="sr-Cyrl-CS"/>
        </w:rPr>
        <w:t xml:space="preserve">. </w:t>
      </w:r>
      <w:r w:rsidRPr="0011161E">
        <w:rPr>
          <w:rFonts w:eastAsia="Calibri"/>
          <w:sz w:val="22"/>
          <w:szCs w:val="22"/>
          <w:lang w:val="hr-HR"/>
        </w:rPr>
        <w:t xml:space="preserve">Понуђачи могу направити списак (попуњен по шеми која се налази у анексу </w:t>
      </w:r>
      <w:r w:rsidR="004971C2">
        <w:rPr>
          <w:rFonts w:eastAsia="Calibri"/>
          <w:sz w:val="22"/>
          <w:szCs w:val="22"/>
          <w:lang w:val="sr-Cyrl-RS"/>
        </w:rPr>
        <w:t>9</w:t>
      </w:r>
      <w:r w:rsidR="00FE7E69">
        <w:rPr>
          <w:rFonts w:eastAsia="Calibri"/>
          <w:sz w:val="22"/>
          <w:szCs w:val="22"/>
          <w:lang w:val="sr-Cyrl-RS"/>
        </w:rPr>
        <w:t xml:space="preserve"> </w:t>
      </w:r>
      <w:r w:rsidRPr="0011161E">
        <w:rPr>
          <w:rFonts w:eastAsia="Calibri"/>
          <w:sz w:val="22"/>
          <w:szCs w:val="22"/>
          <w:lang w:val="hr-HR"/>
        </w:rPr>
        <w:t xml:space="preserve">ове ТД) информација које би се требале сматрати повјерљивим. </w:t>
      </w:r>
      <w:r w:rsidRPr="0011161E">
        <w:rPr>
          <w:rFonts w:eastAsia="Calibri"/>
          <w:sz w:val="22"/>
          <w:szCs w:val="22"/>
          <w:shd w:val="clear" w:color="auto" w:fill="FFFFFF"/>
          <w:lang w:val="hr-HR"/>
        </w:rPr>
        <w:t>Уколико понуђач не достави  образац или достави непопуњен образац повјерљивих информација, значи да исте нема</w:t>
      </w:r>
      <w:r w:rsidRPr="0011161E">
        <w:rPr>
          <w:rFonts w:eastAsia="Calibri"/>
          <w:sz w:val="22"/>
          <w:szCs w:val="22"/>
          <w:shd w:val="clear" w:color="auto" w:fill="FFFFFF"/>
          <w:lang w:val="sr-Cyrl-BA"/>
        </w:rPr>
        <w:t>,</w:t>
      </w:r>
      <w:r w:rsidRPr="0011161E">
        <w:rPr>
          <w:rFonts w:eastAsia="Calibri"/>
          <w:sz w:val="22"/>
          <w:szCs w:val="22"/>
          <w:shd w:val="clear" w:color="auto" w:fill="FFFFFF"/>
          <w:lang w:val="sr-Cyrl-CS"/>
        </w:rPr>
        <w:t xml:space="preserve"> а </w:t>
      </w:r>
      <w:r w:rsidRPr="0011161E">
        <w:rPr>
          <w:rFonts w:eastAsia="Calibri"/>
          <w:sz w:val="22"/>
          <w:szCs w:val="22"/>
          <w:shd w:val="clear" w:color="auto" w:fill="FFFFFF"/>
          <w:lang w:val="hr-HR"/>
        </w:rPr>
        <w:t>његова понуда по том основу неће бити проглашена неприхватљивом.</w:t>
      </w:r>
    </w:p>
    <w:p w14:paraId="08661B19" w14:textId="7F0F27E2" w:rsidR="0034575F" w:rsidRPr="009C75CC" w:rsidRDefault="0011161E" w:rsidP="0098304D">
      <w:pPr>
        <w:shd w:val="clear" w:color="auto" w:fill="FFFFFF"/>
        <w:ind w:left="720" w:right="720"/>
        <w:jc w:val="both"/>
        <w:rPr>
          <w:rFonts w:eastAsia="Calibri"/>
          <w:sz w:val="22"/>
          <w:szCs w:val="22"/>
          <w:shd w:val="clear" w:color="auto" w:fill="E6E6E6"/>
          <w:lang w:val="sr-Cyrl-BA"/>
        </w:rPr>
      </w:pPr>
      <w:r w:rsidRPr="0011161E">
        <w:rPr>
          <w:rFonts w:eastAsia="Calibri"/>
          <w:sz w:val="22"/>
          <w:szCs w:val="22"/>
          <w:shd w:val="clear" w:color="auto" w:fill="FFFFFF"/>
          <w:lang w:val="hr-HR"/>
        </w:rPr>
        <w:t>12.6.</w:t>
      </w:r>
      <w:r w:rsidRPr="0011161E">
        <w:rPr>
          <w:rFonts w:eastAsia="Calibri"/>
          <w:sz w:val="22"/>
          <w:szCs w:val="22"/>
          <w:shd w:val="clear" w:color="auto" w:fill="FFFFFF"/>
          <w:lang w:val="sr-Cyrl-CS"/>
        </w:rPr>
        <w:t>8</w:t>
      </w:r>
      <w:r w:rsidRPr="0011161E">
        <w:rPr>
          <w:rFonts w:eastAsia="Calibri"/>
          <w:sz w:val="22"/>
          <w:szCs w:val="22"/>
          <w:shd w:val="clear" w:color="auto" w:fill="FFFFFF"/>
          <w:lang w:val="hr-HR"/>
        </w:rPr>
        <w:t xml:space="preserve">. Након пријема одлуке о избору најповољнијег понуђача или одлуке о поништењу поступка јавне набавке, а најкасније до истека рока за жалбу, уговорни </w:t>
      </w:r>
      <w:r w:rsidRPr="0011161E">
        <w:rPr>
          <w:rFonts w:eastAsia="Calibri"/>
          <w:sz w:val="22"/>
          <w:szCs w:val="22"/>
          <w:shd w:val="clear" w:color="auto" w:fill="FFFFFF"/>
          <w:lang w:val="sr-Cyrl-CS"/>
        </w:rPr>
        <w:t xml:space="preserve">орган </w:t>
      </w:r>
      <w:r w:rsidRPr="0011161E">
        <w:rPr>
          <w:rFonts w:eastAsia="Calibri"/>
          <w:sz w:val="22"/>
          <w:szCs w:val="22"/>
          <w:shd w:val="clear" w:color="auto" w:fill="FFFFFF"/>
          <w:lang w:val="hr-HR"/>
        </w:rPr>
        <w:t xml:space="preserve">ће по пријему захтјева понуђача, а најкасније у року од </w:t>
      </w:r>
      <w:r w:rsidRPr="0011161E">
        <w:rPr>
          <w:rFonts w:eastAsia="Calibri"/>
          <w:sz w:val="22"/>
          <w:szCs w:val="22"/>
          <w:shd w:val="clear" w:color="auto" w:fill="FFFFFF"/>
          <w:lang w:val="sr-Cyrl-BA"/>
        </w:rPr>
        <w:t xml:space="preserve">два </w:t>
      </w:r>
      <w:r w:rsidRPr="0011161E">
        <w:rPr>
          <w:rFonts w:eastAsia="Calibri"/>
          <w:sz w:val="22"/>
          <w:szCs w:val="22"/>
          <w:shd w:val="clear" w:color="auto" w:fill="FFFFFF"/>
          <w:lang w:val="hr-HR"/>
        </w:rPr>
        <w:t xml:space="preserve">дана од дана пријема захтјева, </w:t>
      </w:r>
      <w:r w:rsidRPr="0011161E">
        <w:rPr>
          <w:rFonts w:eastAsia="Calibri"/>
          <w:sz w:val="22"/>
          <w:szCs w:val="22"/>
          <w:shd w:val="clear" w:color="auto" w:fill="FFFFFF"/>
          <w:lang w:val="sr-Cyrl-CS"/>
        </w:rPr>
        <w:t xml:space="preserve">у складу са чланом 11. став (5) Закона, </w:t>
      </w:r>
      <w:r w:rsidRPr="0011161E">
        <w:rPr>
          <w:rFonts w:eastAsia="Calibri"/>
          <w:sz w:val="22"/>
          <w:szCs w:val="22"/>
          <w:shd w:val="clear" w:color="auto" w:fill="FFFFFF"/>
          <w:lang w:val="hr-HR"/>
        </w:rPr>
        <w:t xml:space="preserve">омогућити увид у сваку понуду, укључујући документе поднесене у складу са чланом 45. став (2) </w:t>
      </w:r>
      <w:r w:rsidRPr="0011161E">
        <w:rPr>
          <w:rFonts w:eastAsia="Calibri"/>
          <w:sz w:val="22"/>
          <w:szCs w:val="22"/>
          <w:shd w:val="clear" w:color="auto" w:fill="FFFFFF"/>
          <w:lang w:val="sr-Cyrl-CS"/>
        </w:rPr>
        <w:t xml:space="preserve">као и појашњења оригиналних докумената у складу са чланом </w:t>
      </w:r>
      <w:r w:rsidRPr="0011161E">
        <w:rPr>
          <w:rFonts w:eastAsia="Calibri"/>
          <w:sz w:val="22"/>
          <w:szCs w:val="22"/>
          <w:shd w:val="clear" w:color="auto" w:fill="FFFFFF"/>
          <w:lang w:val="hr-HR"/>
        </w:rPr>
        <w:t xml:space="preserve">68. став (3) ЗЈН, осим информација које је </w:t>
      </w:r>
      <w:r w:rsidRPr="0011161E">
        <w:rPr>
          <w:rFonts w:eastAsia="Calibri"/>
          <w:sz w:val="22"/>
          <w:szCs w:val="22"/>
          <w:lang w:val="hr-HR"/>
        </w:rPr>
        <w:t xml:space="preserve">понуђач </w:t>
      </w:r>
      <w:r w:rsidRPr="0011161E">
        <w:rPr>
          <w:rFonts w:eastAsia="Calibri"/>
          <w:sz w:val="22"/>
          <w:szCs w:val="22"/>
          <w:shd w:val="clear" w:color="auto" w:fill="FFFFFF"/>
          <w:lang w:val="hr-HR"/>
        </w:rPr>
        <w:t>означио као повјерљиве и које се могу сматрати повјерљивим у складу са законом</w:t>
      </w:r>
      <w:r w:rsidRPr="0011161E">
        <w:rPr>
          <w:rFonts w:eastAsia="Calibri"/>
          <w:sz w:val="22"/>
          <w:szCs w:val="22"/>
          <w:shd w:val="clear" w:color="auto" w:fill="E6E6E6"/>
          <w:lang w:val="hr-HR"/>
        </w:rPr>
        <w:t>.</w:t>
      </w:r>
    </w:p>
    <w:p w14:paraId="7184C794" w14:textId="77777777" w:rsidR="0034575F" w:rsidRPr="0011161E" w:rsidRDefault="0034575F" w:rsidP="00764483">
      <w:pPr>
        <w:shd w:val="clear" w:color="auto" w:fill="FFFFFF"/>
        <w:ind w:left="720" w:right="720"/>
        <w:jc w:val="both"/>
        <w:rPr>
          <w:rFonts w:ascii="Calibri" w:eastAsia="Calibri" w:hAnsi="Calibri"/>
          <w:sz w:val="22"/>
          <w:szCs w:val="22"/>
          <w:shd w:val="clear" w:color="auto" w:fill="E6E6E6"/>
          <w:lang w:val="sr-Cyrl-BA"/>
        </w:rPr>
      </w:pPr>
    </w:p>
    <w:p w14:paraId="74A81E13" w14:textId="77777777" w:rsidR="0011161E" w:rsidRPr="0011161E" w:rsidRDefault="0011161E" w:rsidP="00CF2A28">
      <w:pPr>
        <w:keepNext/>
        <w:ind w:left="720" w:right="720"/>
        <w:jc w:val="center"/>
        <w:outlineLvl w:val="1"/>
        <w:rPr>
          <w:rFonts w:eastAsia="Calibri"/>
          <w:b/>
          <w:bCs/>
          <w:color w:val="FF0000"/>
          <w:sz w:val="22"/>
          <w:szCs w:val="24"/>
          <w:lang w:val="sr-Cyrl-CS"/>
        </w:rPr>
      </w:pPr>
      <w:bookmarkStart w:id="44" w:name="_Toc37234768"/>
      <w:r w:rsidRPr="0011161E">
        <w:rPr>
          <w:rFonts w:eastAsia="Calibri"/>
          <w:b/>
          <w:bCs/>
          <w:sz w:val="22"/>
          <w:szCs w:val="24"/>
          <w:lang w:val="hr-HR"/>
        </w:rPr>
        <w:t>12. 7. М</w:t>
      </w:r>
      <w:r w:rsidRPr="0011161E">
        <w:rPr>
          <w:rFonts w:eastAsia="Calibri"/>
          <w:b/>
          <w:bCs/>
          <w:sz w:val="22"/>
          <w:szCs w:val="24"/>
          <w:lang w:val="sr-Cyrl-CS"/>
        </w:rPr>
        <w:t>јесто, датум и вријеме пријема и отварања понуда</w:t>
      </w:r>
      <w:bookmarkEnd w:id="44"/>
    </w:p>
    <w:p w14:paraId="7096A999" w14:textId="77777777" w:rsidR="0011161E" w:rsidRPr="0011161E" w:rsidRDefault="0011161E" w:rsidP="00764483">
      <w:pPr>
        <w:ind w:left="720" w:right="720"/>
        <w:jc w:val="both"/>
        <w:rPr>
          <w:rFonts w:eastAsia="Calibri"/>
          <w:b/>
          <w:bCs/>
          <w:sz w:val="22"/>
          <w:szCs w:val="22"/>
          <w:lang w:val="sr-Cyrl-BA"/>
        </w:rPr>
      </w:pPr>
    </w:p>
    <w:p w14:paraId="5EF54598" w14:textId="6B3AD0FB" w:rsidR="0011161E" w:rsidRPr="00FE31D9" w:rsidRDefault="0011161E" w:rsidP="00764483">
      <w:pPr>
        <w:ind w:left="720" w:right="720"/>
        <w:jc w:val="both"/>
        <w:rPr>
          <w:rFonts w:eastAsia="Calibri"/>
          <w:b/>
          <w:sz w:val="22"/>
          <w:szCs w:val="22"/>
          <w:lang w:val="sr-Cyrl-BA"/>
        </w:rPr>
      </w:pPr>
      <w:r w:rsidRPr="00FE31D9">
        <w:rPr>
          <w:rFonts w:eastAsia="Calibri"/>
          <w:sz w:val="22"/>
          <w:szCs w:val="22"/>
          <w:lang w:val="hr-HR"/>
        </w:rPr>
        <w:t>12.7.1. Понуде се требају доставити на сљедећу адресу:</w:t>
      </w:r>
      <w:r w:rsidRPr="00FE31D9">
        <w:rPr>
          <w:rFonts w:eastAsia="Calibri"/>
          <w:sz w:val="22"/>
          <w:szCs w:val="22"/>
        </w:rPr>
        <w:t xml:space="preserve"> </w:t>
      </w:r>
      <w:r w:rsidRPr="00FE31D9">
        <w:rPr>
          <w:rFonts w:eastAsia="Calibri"/>
          <w:b/>
          <w:sz w:val="22"/>
          <w:szCs w:val="22"/>
        </w:rPr>
        <w:t>ЈУ</w:t>
      </w:r>
      <w:r w:rsidRPr="00FE31D9">
        <w:rPr>
          <w:rFonts w:eastAsia="Calibri"/>
          <w:sz w:val="22"/>
          <w:szCs w:val="22"/>
        </w:rPr>
        <w:t xml:space="preserve"> </w:t>
      </w:r>
      <w:r w:rsidR="007B22F5" w:rsidRPr="00FE31D9">
        <w:rPr>
          <w:rFonts w:eastAsia="Calibri"/>
          <w:b/>
          <w:bCs/>
          <w:sz w:val="22"/>
          <w:szCs w:val="22"/>
          <w:lang w:val="sr-Cyrl-RS"/>
        </w:rPr>
        <w:t>„</w:t>
      </w:r>
      <w:r w:rsidRPr="00FE31D9">
        <w:rPr>
          <w:rFonts w:eastAsia="Calibri"/>
          <w:b/>
          <w:sz w:val="22"/>
          <w:szCs w:val="22"/>
          <w:lang w:val="ru-RU"/>
        </w:rPr>
        <w:t xml:space="preserve">Туристичка организација </w:t>
      </w:r>
      <w:r w:rsidRPr="00FE31D9">
        <w:rPr>
          <w:rFonts w:eastAsia="Calibri"/>
          <w:b/>
          <w:sz w:val="22"/>
          <w:szCs w:val="22"/>
          <w:lang w:val="sr-Cyrl-BA"/>
        </w:rPr>
        <w:t>Град</w:t>
      </w:r>
      <w:r w:rsidR="0059624B" w:rsidRPr="00FE31D9">
        <w:rPr>
          <w:rFonts w:eastAsia="Calibri"/>
          <w:b/>
          <w:sz w:val="22"/>
          <w:szCs w:val="22"/>
          <w:lang w:val="sr-Latn-RS"/>
        </w:rPr>
        <w:t>a</w:t>
      </w:r>
      <w:r w:rsidRPr="00FE31D9">
        <w:rPr>
          <w:rFonts w:eastAsia="Calibri"/>
          <w:b/>
          <w:sz w:val="22"/>
          <w:szCs w:val="22"/>
          <w:lang w:val="sr-Cyrl-BA"/>
        </w:rPr>
        <w:t xml:space="preserve"> Источно Сарајево</w:t>
      </w:r>
      <w:r w:rsidR="007B22F5" w:rsidRPr="00FE31D9">
        <w:rPr>
          <w:rFonts w:eastAsia="Calibri"/>
          <w:b/>
          <w:sz w:val="22"/>
          <w:szCs w:val="22"/>
          <w:lang w:val="sr-Cyrl-BA"/>
        </w:rPr>
        <w:t>“</w:t>
      </w:r>
      <w:r w:rsidRPr="00FE31D9">
        <w:rPr>
          <w:rFonts w:eastAsia="Calibri"/>
          <w:b/>
          <w:sz w:val="22"/>
          <w:szCs w:val="22"/>
          <w:lang w:val="es-ES_tradnl"/>
        </w:rPr>
        <w:t xml:space="preserve">, </w:t>
      </w:r>
      <w:r w:rsidRPr="00FE31D9">
        <w:rPr>
          <w:rFonts w:eastAsia="Calibri"/>
          <w:b/>
          <w:sz w:val="22"/>
          <w:szCs w:val="22"/>
          <w:lang w:val="sr-Cyrl-BA"/>
        </w:rPr>
        <w:t>Стјепана Лучића бб</w:t>
      </w:r>
      <w:r w:rsidRPr="00FE31D9">
        <w:rPr>
          <w:rFonts w:eastAsia="Calibri"/>
          <w:b/>
          <w:sz w:val="22"/>
          <w:szCs w:val="22"/>
          <w:lang w:val="es-ES_tradnl"/>
        </w:rPr>
        <w:t>, 7</w:t>
      </w:r>
      <w:r w:rsidRPr="00FE31D9">
        <w:rPr>
          <w:rFonts w:eastAsia="Calibri"/>
          <w:b/>
          <w:sz w:val="22"/>
          <w:szCs w:val="22"/>
          <w:lang w:val="sr-Cyrl-BA"/>
        </w:rPr>
        <w:t>1 420 Пале</w:t>
      </w:r>
      <w:r w:rsidR="0034575F" w:rsidRPr="00FE31D9">
        <w:rPr>
          <w:rFonts w:eastAsia="Calibri"/>
          <w:b/>
          <w:sz w:val="22"/>
          <w:szCs w:val="22"/>
          <w:lang w:val="sr-Cyrl-BA"/>
        </w:rPr>
        <w:t>.</w:t>
      </w:r>
    </w:p>
    <w:p w14:paraId="027BD188" w14:textId="1B99E1B6" w:rsidR="0011161E" w:rsidRPr="00FE31D9" w:rsidRDefault="0011161E" w:rsidP="00764483">
      <w:pPr>
        <w:tabs>
          <w:tab w:val="left" w:pos="567"/>
        </w:tabs>
        <w:ind w:left="720" w:right="720"/>
        <w:jc w:val="both"/>
        <w:rPr>
          <w:rFonts w:eastAsia="Calibri"/>
          <w:sz w:val="22"/>
          <w:szCs w:val="22"/>
          <w:lang w:val="hr-HR"/>
        </w:rPr>
      </w:pPr>
      <w:r w:rsidRPr="00FE31D9">
        <w:rPr>
          <w:rFonts w:eastAsia="Calibri"/>
          <w:sz w:val="22"/>
          <w:szCs w:val="22"/>
          <w:lang w:val="hr-HR"/>
        </w:rPr>
        <w:t>12.7.2.</w:t>
      </w:r>
      <w:r w:rsidRPr="00FE31D9">
        <w:rPr>
          <w:rFonts w:eastAsia="Calibri"/>
          <w:sz w:val="22"/>
          <w:szCs w:val="22"/>
        </w:rPr>
        <w:t xml:space="preserve"> </w:t>
      </w:r>
      <w:r w:rsidRPr="00FE31D9">
        <w:rPr>
          <w:rFonts w:eastAsia="Calibri"/>
          <w:b/>
          <w:sz w:val="22"/>
          <w:szCs w:val="22"/>
          <w:lang w:val="hr-HR"/>
        </w:rPr>
        <w:t>Рок за достављање понуда је</w:t>
      </w:r>
      <w:r w:rsidRPr="00FE31D9">
        <w:rPr>
          <w:rFonts w:eastAsia="Calibri"/>
          <w:b/>
          <w:sz w:val="22"/>
          <w:szCs w:val="22"/>
          <w:lang w:val="sr-Cyrl-CS"/>
        </w:rPr>
        <w:t xml:space="preserve"> </w:t>
      </w:r>
      <w:r w:rsidR="004F76B6">
        <w:rPr>
          <w:rFonts w:eastAsia="Calibri"/>
          <w:b/>
          <w:sz w:val="22"/>
          <w:szCs w:val="22"/>
          <w:lang w:val="sr-Cyrl-CS"/>
        </w:rPr>
        <w:t>15</w:t>
      </w:r>
      <w:r w:rsidR="0034575F" w:rsidRPr="00FE31D9">
        <w:rPr>
          <w:rFonts w:eastAsia="Calibri"/>
          <w:b/>
          <w:sz w:val="22"/>
          <w:szCs w:val="22"/>
          <w:lang w:val="sr-Cyrl-CS"/>
        </w:rPr>
        <w:t>.</w:t>
      </w:r>
      <w:r w:rsidR="004F76B6">
        <w:rPr>
          <w:rFonts w:eastAsia="Calibri"/>
          <w:b/>
          <w:sz w:val="22"/>
          <w:szCs w:val="22"/>
          <w:lang w:val="sr-Cyrl-CS"/>
        </w:rPr>
        <w:t>0</w:t>
      </w:r>
      <w:r w:rsidR="00FD53F9" w:rsidRPr="00FE31D9">
        <w:rPr>
          <w:rFonts w:eastAsia="Calibri"/>
          <w:b/>
          <w:sz w:val="22"/>
          <w:szCs w:val="22"/>
          <w:lang w:val="sr-Cyrl-CS"/>
        </w:rPr>
        <w:t>1</w:t>
      </w:r>
      <w:r w:rsidRPr="00FE31D9">
        <w:rPr>
          <w:rFonts w:eastAsia="Calibri"/>
          <w:b/>
          <w:sz w:val="22"/>
          <w:szCs w:val="22"/>
          <w:lang w:val="sr-Cyrl-CS"/>
        </w:rPr>
        <w:t>.202</w:t>
      </w:r>
      <w:r w:rsidR="00411C85">
        <w:rPr>
          <w:rFonts w:eastAsia="Calibri"/>
          <w:b/>
          <w:sz w:val="22"/>
          <w:szCs w:val="22"/>
          <w:lang w:val="sr-Cyrl-CS"/>
        </w:rPr>
        <w:t>4</w:t>
      </w:r>
      <w:r w:rsidRPr="00FE31D9">
        <w:rPr>
          <w:rFonts w:eastAsia="Calibri"/>
          <w:b/>
          <w:sz w:val="22"/>
          <w:szCs w:val="22"/>
          <w:lang w:val="sr-Cyrl-CS"/>
        </w:rPr>
        <w:t xml:space="preserve">. </w:t>
      </w:r>
      <w:r w:rsidRPr="00FE31D9">
        <w:rPr>
          <w:rFonts w:eastAsia="Calibri"/>
          <w:b/>
          <w:sz w:val="22"/>
          <w:szCs w:val="22"/>
          <w:lang w:val="hr-HR"/>
        </w:rPr>
        <w:t>године до 1</w:t>
      </w:r>
      <w:r w:rsidRPr="00FE31D9">
        <w:rPr>
          <w:rFonts w:eastAsia="Calibri"/>
          <w:b/>
          <w:sz w:val="22"/>
          <w:szCs w:val="22"/>
          <w:lang w:val="sr-Cyrl-BA"/>
        </w:rPr>
        <w:t>0</w:t>
      </w:r>
      <w:r w:rsidRPr="00FE31D9">
        <w:rPr>
          <w:rFonts w:eastAsia="Calibri"/>
          <w:b/>
          <w:sz w:val="22"/>
          <w:szCs w:val="22"/>
          <w:lang w:val="hr-HR"/>
        </w:rPr>
        <w:t>,</w:t>
      </w:r>
      <w:r w:rsidRPr="00FE31D9">
        <w:rPr>
          <w:rFonts w:eastAsia="Calibri"/>
          <w:b/>
          <w:sz w:val="22"/>
          <w:szCs w:val="22"/>
          <w:lang w:val="sr-Cyrl-BA"/>
        </w:rPr>
        <w:t>3</w:t>
      </w:r>
      <w:r w:rsidRPr="00FE31D9">
        <w:rPr>
          <w:rFonts w:eastAsia="Calibri"/>
          <w:b/>
          <w:sz w:val="22"/>
          <w:szCs w:val="22"/>
          <w:lang w:val="hr-HR"/>
        </w:rPr>
        <w:t>0 часова</w:t>
      </w:r>
      <w:r w:rsidRPr="00FE31D9">
        <w:rPr>
          <w:rFonts w:eastAsia="Calibri"/>
          <w:sz w:val="22"/>
          <w:szCs w:val="22"/>
          <w:lang w:val="hr-HR"/>
        </w:rPr>
        <w:t>. Понуде које су достављене по истеку овог рока ће бити враћене понуђачу неотворене.</w:t>
      </w:r>
    </w:p>
    <w:p w14:paraId="632204CD" w14:textId="77777777" w:rsidR="0011161E" w:rsidRPr="00FE31D9" w:rsidRDefault="0011161E" w:rsidP="00764483">
      <w:pPr>
        <w:shd w:val="clear" w:color="auto" w:fill="FFFFFF"/>
        <w:ind w:left="720" w:right="720"/>
        <w:jc w:val="both"/>
        <w:rPr>
          <w:rFonts w:eastAsia="Calibri"/>
          <w:b/>
          <w:bCs/>
          <w:sz w:val="22"/>
          <w:szCs w:val="22"/>
          <w:shd w:val="clear" w:color="auto" w:fill="FFFFFF"/>
          <w:lang w:val="hr-HR"/>
        </w:rPr>
      </w:pPr>
    </w:p>
    <w:p w14:paraId="2B1F27BC" w14:textId="7CB9CC14" w:rsidR="0011161E" w:rsidRPr="00FE31D9" w:rsidRDefault="0011161E" w:rsidP="00CA6A70">
      <w:pPr>
        <w:shd w:val="clear" w:color="auto" w:fill="FFFFFF"/>
        <w:ind w:left="720" w:right="720"/>
        <w:jc w:val="both"/>
        <w:rPr>
          <w:rFonts w:eastAsia="Calibri"/>
          <w:sz w:val="22"/>
          <w:szCs w:val="22"/>
          <w:lang w:val="hr-HR"/>
        </w:rPr>
      </w:pPr>
      <w:r w:rsidRPr="00FE31D9">
        <w:rPr>
          <w:rFonts w:eastAsia="Calibri"/>
          <w:b/>
          <w:bCs/>
          <w:sz w:val="22"/>
          <w:szCs w:val="22"/>
          <w:shd w:val="clear" w:color="auto" w:fill="FFFFFF"/>
          <w:lang w:val="hr-HR"/>
        </w:rPr>
        <w:t>НАПОМЕНА:</w:t>
      </w:r>
      <w:r w:rsidRPr="00FE31D9">
        <w:rPr>
          <w:rFonts w:eastAsia="Calibri"/>
          <w:sz w:val="22"/>
          <w:szCs w:val="22"/>
          <w:shd w:val="clear" w:color="auto" w:fill="FFFFFF"/>
          <w:lang w:val="hr-HR"/>
        </w:rPr>
        <w:t xml:space="preserve"> Понуда понуђача мора бити достављена до датума и сата назначеног у обавјештењу</w:t>
      </w:r>
      <w:r w:rsidR="0059624B" w:rsidRPr="00FE31D9">
        <w:rPr>
          <w:rFonts w:eastAsia="Calibri"/>
          <w:sz w:val="22"/>
          <w:szCs w:val="22"/>
          <w:shd w:val="clear" w:color="auto" w:fill="FFFFFF"/>
          <w:lang w:val="hr-HR"/>
        </w:rPr>
        <w:t xml:space="preserve"> </w:t>
      </w:r>
      <w:r w:rsidRPr="00FE31D9">
        <w:rPr>
          <w:rFonts w:eastAsia="Calibri"/>
          <w:sz w:val="22"/>
          <w:szCs w:val="22"/>
          <w:shd w:val="clear" w:color="auto" w:fill="FFFFFF"/>
          <w:lang w:val="hr-HR"/>
        </w:rPr>
        <w:t>о набавци односно тендерској документацији и за уговорни орган није релевантно када је она посла</w:t>
      </w:r>
      <w:r w:rsidRPr="00FE31D9">
        <w:rPr>
          <w:rFonts w:eastAsia="Calibri"/>
          <w:sz w:val="22"/>
          <w:szCs w:val="22"/>
          <w:shd w:val="clear" w:color="auto" w:fill="FFFFFF"/>
          <w:lang w:val="sr-Cyrl-BA"/>
        </w:rPr>
        <w:t xml:space="preserve">та </w:t>
      </w:r>
      <w:r w:rsidRPr="00FE31D9">
        <w:rPr>
          <w:rFonts w:eastAsia="Calibri"/>
          <w:sz w:val="22"/>
          <w:szCs w:val="22"/>
          <w:shd w:val="clear" w:color="auto" w:fill="FFFFFF"/>
          <w:lang w:val="hr-HR"/>
        </w:rPr>
        <w:t xml:space="preserve"> нити на који начин.</w:t>
      </w:r>
    </w:p>
    <w:p w14:paraId="65441A0E" w14:textId="1141FD88" w:rsidR="0011161E" w:rsidRPr="00FE31D9" w:rsidRDefault="0011161E" w:rsidP="00CA6A70">
      <w:pPr>
        <w:tabs>
          <w:tab w:val="left" w:pos="1440"/>
        </w:tabs>
        <w:ind w:left="720" w:right="720"/>
        <w:jc w:val="both"/>
        <w:rPr>
          <w:rFonts w:eastAsia="Calibri"/>
          <w:sz w:val="22"/>
          <w:szCs w:val="22"/>
          <w:lang w:val="hr-HR"/>
        </w:rPr>
      </w:pPr>
      <w:r w:rsidRPr="00FE31D9">
        <w:rPr>
          <w:rFonts w:eastAsia="Calibri"/>
          <w:sz w:val="22"/>
          <w:szCs w:val="22"/>
          <w:lang w:val="hr-HR"/>
        </w:rPr>
        <w:t>12.7.3 Када понуђач</w:t>
      </w:r>
      <w:r w:rsidRPr="00FE31D9">
        <w:rPr>
          <w:rFonts w:eastAsia="Calibri"/>
          <w:sz w:val="22"/>
          <w:szCs w:val="22"/>
        </w:rPr>
        <w:t xml:space="preserve"> </w:t>
      </w:r>
      <w:r w:rsidRPr="00FE31D9">
        <w:rPr>
          <w:rFonts w:eastAsia="Calibri"/>
          <w:sz w:val="22"/>
          <w:szCs w:val="22"/>
          <w:lang w:val="hr-HR"/>
        </w:rPr>
        <w:t>непосредно доставља понуду, измјену понуде, допуну понуде или захтјев за одустајање од понуде, уговорни орган је обавезан о томе издати писану потврду понуђачу. Поступање са запримљеним понудама се врши на начин прописан чланом 15.</w:t>
      </w:r>
      <w:r w:rsidR="0034575F" w:rsidRPr="00FE31D9">
        <w:rPr>
          <w:rFonts w:eastAsia="Calibri"/>
          <w:sz w:val="22"/>
          <w:szCs w:val="22"/>
          <w:lang w:val="sr-Cyrl-RS"/>
        </w:rPr>
        <w:t xml:space="preserve"> </w:t>
      </w:r>
      <w:r w:rsidRPr="00FE31D9">
        <w:rPr>
          <w:rFonts w:eastAsia="Calibri"/>
          <w:sz w:val="22"/>
          <w:szCs w:val="22"/>
          <w:lang w:val="hr-HR"/>
        </w:rPr>
        <w:t>Упутства за припрему модела тендерске документације и понуда.</w:t>
      </w:r>
    </w:p>
    <w:p w14:paraId="00A88539" w14:textId="0B665409" w:rsidR="0011161E" w:rsidRPr="0011161E" w:rsidRDefault="0011161E" w:rsidP="00CA6A70">
      <w:pPr>
        <w:autoSpaceDE w:val="0"/>
        <w:autoSpaceDN w:val="0"/>
        <w:adjustRightInd w:val="0"/>
        <w:ind w:left="720" w:right="720"/>
        <w:jc w:val="both"/>
        <w:rPr>
          <w:rFonts w:eastAsia="Calibri"/>
          <w:sz w:val="22"/>
          <w:szCs w:val="22"/>
          <w:lang w:val="ru-RU"/>
        </w:rPr>
      </w:pPr>
      <w:r w:rsidRPr="00FE31D9">
        <w:rPr>
          <w:rFonts w:eastAsia="Calibri"/>
          <w:sz w:val="22"/>
          <w:szCs w:val="22"/>
          <w:lang w:val="hr-HR"/>
        </w:rPr>
        <w:t xml:space="preserve">12.7.4. </w:t>
      </w:r>
      <w:r w:rsidRPr="00FE31D9">
        <w:rPr>
          <w:rFonts w:eastAsia="Calibri"/>
          <w:b/>
          <w:sz w:val="22"/>
          <w:szCs w:val="22"/>
          <w:lang w:val="ru-RU"/>
        </w:rPr>
        <w:t>Јавно отварање понуда ће се одржати дана</w:t>
      </w:r>
      <w:r w:rsidRPr="00FE31D9">
        <w:rPr>
          <w:rFonts w:eastAsia="Calibri"/>
          <w:b/>
          <w:sz w:val="22"/>
          <w:szCs w:val="22"/>
          <w:lang w:val="sr-Cyrl-CS"/>
        </w:rPr>
        <w:t xml:space="preserve"> </w:t>
      </w:r>
      <w:r w:rsidR="008441BA">
        <w:rPr>
          <w:rFonts w:eastAsia="Calibri"/>
          <w:b/>
          <w:sz w:val="22"/>
          <w:szCs w:val="22"/>
          <w:lang w:val="sr-Cyrl-CS"/>
        </w:rPr>
        <w:t>15</w:t>
      </w:r>
      <w:r w:rsidR="00411C85" w:rsidRPr="00411C85">
        <w:rPr>
          <w:rFonts w:eastAsia="Calibri"/>
          <w:b/>
          <w:sz w:val="22"/>
          <w:szCs w:val="22"/>
          <w:lang w:val="sr-Latn-RS"/>
        </w:rPr>
        <w:t>.</w:t>
      </w:r>
      <w:r w:rsidR="008441BA">
        <w:rPr>
          <w:rFonts w:eastAsia="Calibri"/>
          <w:b/>
          <w:sz w:val="22"/>
          <w:szCs w:val="22"/>
          <w:lang w:val="sr-Cyrl-RS"/>
        </w:rPr>
        <w:t>0</w:t>
      </w:r>
      <w:r w:rsidR="00411C85" w:rsidRPr="00411C85">
        <w:rPr>
          <w:rFonts w:eastAsia="Calibri"/>
          <w:b/>
          <w:sz w:val="22"/>
          <w:szCs w:val="22"/>
          <w:lang w:val="sr-Latn-RS"/>
        </w:rPr>
        <w:t xml:space="preserve">1.2024. </w:t>
      </w:r>
      <w:r w:rsidRPr="00FE31D9">
        <w:rPr>
          <w:rFonts w:eastAsia="Calibri"/>
          <w:b/>
          <w:sz w:val="22"/>
          <w:szCs w:val="22"/>
          <w:lang w:val="sr-Latn-CS"/>
        </w:rPr>
        <w:t>године у 1</w:t>
      </w:r>
      <w:r w:rsidR="004971C2">
        <w:rPr>
          <w:rFonts w:eastAsia="Calibri"/>
          <w:b/>
          <w:sz w:val="22"/>
          <w:szCs w:val="22"/>
          <w:lang w:val="sr-Cyrl-RS"/>
        </w:rPr>
        <w:t>2</w:t>
      </w:r>
      <w:r w:rsidRPr="00FE31D9">
        <w:rPr>
          <w:rFonts w:eastAsia="Calibri"/>
          <w:b/>
          <w:sz w:val="22"/>
          <w:szCs w:val="22"/>
          <w:lang w:val="sr-Latn-CS"/>
        </w:rPr>
        <w:t>,</w:t>
      </w:r>
      <w:r w:rsidRPr="00FE31D9">
        <w:rPr>
          <w:rFonts w:eastAsia="Calibri"/>
          <w:b/>
          <w:sz w:val="22"/>
          <w:szCs w:val="22"/>
          <w:lang w:val="sr-Cyrl-BA"/>
        </w:rPr>
        <w:t>3</w:t>
      </w:r>
      <w:r w:rsidRPr="00FE31D9">
        <w:rPr>
          <w:rFonts w:eastAsia="Calibri"/>
          <w:b/>
          <w:sz w:val="22"/>
          <w:szCs w:val="22"/>
          <w:lang w:val="sr-Latn-CS"/>
        </w:rPr>
        <w:t>0 часов</w:t>
      </w:r>
      <w:r w:rsidRPr="00FE31D9">
        <w:rPr>
          <w:rFonts w:eastAsia="Calibri"/>
          <w:b/>
          <w:sz w:val="22"/>
          <w:szCs w:val="22"/>
          <w:lang w:val="sr-Cyrl-BA"/>
        </w:rPr>
        <w:t>а</w:t>
      </w:r>
      <w:r w:rsidRPr="00FE31D9">
        <w:rPr>
          <w:rFonts w:eastAsia="Calibri"/>
          <w:sz w:val="22"/>
          <w:szCs w:val="22"/>
          <w:lang w:val="sr-Latn-CS"/>
        </w:rPr>
        <w:t>.</w:t>
      </w:r>
      <w:r w:rsidRPr="00FE31D9">
        <w:rPr>
          <w:rFonts w:eastAsia="Calibri"/>
          <w:sz w:val="22"/>
          <w:szCs w:val="22"/>
        </w:rPr>
        <w:t xml:space="preserve"> </w:t>
      </w:r>
      <w:r w:rsidRPr="00FE31D9">
        <w:rPr>
          <w:rFonts w:eastAsia="Calibri"/>
          <w:sz w:val="22"/>
          <w:szCs w:val="22"/>
          <w:lang w:val="hr-HR"/>
        </w:rPr>
        <w:t xml:space="preserve">Понуђачи </w:t>
      </w:r>
      <w:r w:rsidRPr="0011161E">
        <w:rPr>
          <w:rFonts w:eastAsia="Calibri"/>
          <w:sz w:val="22"/>
          <w:szCs w:val="22"/>
          <w:lang w:val="hr-HR"/>
        </w:rPr>
        <w:t xml:space="preserve">или њихови овлаштени представници, као и сва друга заинтересована лица могу присуствовати отварању понуда. Информације које се искажу у току јавног отварања понуда ће се доставити свим понуђачима </w:t>
      </w:r>
      <w:r w:rsidRPr="0011161E">
        <w:rPr>
          <w:rFonts w:eastAsia="Calibri"/>
          <w:sz w:val="22"/>
          <w:szCs w:val="22"/>
          <w:lang w:val="hr-HR"/>
        </w:rPr>
        <w:lastRenderedPageBreak/>
        <w:t>који су у року доставили понуде путем записника са отварања понуда, одмах, а најкасније у року од 3 дана.</w:t>
      </w:r>
    </w:p>
    <w:p w14:paraId="5C0B9207" w14:textId="77777777" w:rsidR="0011161E" w:rsidRPr="0011161E" w:rsidRDefault="0011161E" w:rsidP="00CA6A70">
      <w:pPr>
        <w:tabs>
          <w:tab w:val="left" w:pos="1440"/>
        </w:tabs>
        <w:ind w:left="720" w:right="720"/>
        <w:jc w:val="both"/>
        <w:rPr>
          <w:rFonts w:eastAsia="Calibri"/>
          <w:sz w:val="22"/>
          <w:szCs w:val="22"/>
          <w:lang w:val="sr-Cyrl-BA"/>
        </w:rPr>
      </w:pPr>
      <w:r w:rsidRPr="0011161E">
        <w:rPr>
          <w:rFonts w:eastAsia="Calibri"/>
          <w:sz w:val="22"/>
          <w:szCs w:val="22"/>
          <w:lang w:val="sr-Cyrl-BA"/>
        </w:rPr>
        <w:t xml:space="preserve">12.7.5. </w:t>
      </w:r>
      <w:r w:rsidRPr="0011161E">
        <w:rPr>
          <w:rFonts w:eastAsia="Calibri"/>
          <w:sz w:val="22"/>
          <w:szCs w:val="22"/>
          <w:lang w:val="hr-HR"/>
        </w:rPr>
        <w:t>На јавном отварању понуда присутним понуђачима ће се саопштити сљедеће информације: назив понуђача,укупна цијена наведена у понуди,</w:t>
      </w:r>
      <w:r w:rsidRPr="0011161E">
        <w:rPr>
          <w:rFonts w:eastAsia="Calibri"/>
          <w:sz w:val="22"/>
          <w:szCs w:val="22"/>
        </w:rPr>
        <w:t xml:space="preserve"> </w:t>
      </w:r>
      <w:r w:rsidRPr="0011161E">
        <w:rPr>
          <w:rFonts w:eastAsia="Calibri"/>
          <w:sz w:val="22"/>
          <w:szCs w:val="22"/>
          <w:lang w:val="hr-HR"/>
        </w:rPr>
        <w:t>попуст наведен у понуди, ако је посебно исказан</w:t>
      </w:r>
      <w:r w:rsidRPr="0011161E">
        <w:rPr>
          <w:rFonts w:eastAsia="Calibri"/>
          <w:sz w:val="22"/>
          <w:szCs w:val="22"/>
          <w:lang w:val="sr-Cyrl-BA"/>
        </w:rPr>
        <w:t>.</w:t>
      </w:r>
    </w:p>
    <w:p w14:paraId="42EE0AD5" w14:textId="202382C2" w:rsidR="0011161E" w:rsidRPr="0011161E" w:rsidRDefault="0011161E" w:rsidP="00CA6A70">
      <w:pPr>
        <w:tabs>
          <w:tab w:val="left" w:pos="1440"/>
        </w:tabs>
        <w:ind w:left="720" w:right="720"/>
        <w:jc w:val="both"/>
        <w:rPr>
          <w:rFonts w:eastAsia="Calibri"/>
          <w:sz w:val="22"/>
          <w:szCs w:val="22"/>
          <w:shd w:val="clear" w:color="auto" w:fill="FFFFFF"/>
          <w:lang w:val="sr-Cyrl-BA"/>
        </w:rPr>
      </w:pPr>
      <w:r w:rsidRPr="0011161E">
        <w:rPr>
          <w:rFonts w:eastAsia="Calibri"/>
          <w:sz w:val="22"/>
          <w:szCs w:val="22"/>
          <w:shd w:val="clear" w:color="auto" w:fill="FFFFFF"/>
          <w:lang w:val="sr-Cyrl-BA"/>
        </w:rPr>
        <w:t xml:space="preserve">12.7.6. </w:t>
      </w:r>
      <w:r w:rsidRPr="0011161E">
        <w:rPr>
          <w:rFonts w:eastAsia="Calibri"/>
          <w:sz w:val="22"/>
          <w:szCs w:val="22"/>
          <w:shd w:val="clear" w:color="auto" w:fill="FFFFFF"/>
          <w:lang w:val="hr-HR"/>
        </w:rPr>
        <w:t>Представник понуђача који жели званично учествовати на отварању понуда треба прије отварања понуда Комисији доставити пуномоћ за учешће на јавном отварању у име привредног субјекта</w:t>
      </w:r>
      <w:r w:rsidR="00C56948">
        <w:rPr>
          <w:rFonts w:eastAsia="Calibri"/>
          <w:sz w:val="22"/>
          <w:szCs w:val="22"/>
          <w:shd w:val="clear" w:color="auto" w:fill="FFFFFF"/>
          <w:lang w:val="sr-Cyrl-RS"/>
        </w:rPr>
        <w:t xml:space="preserve"> </w:t>
      </w:r>
      <w:r w:rsidRPr="0011161E">
        <w:rPr>
          <w:rFonts w:eastAsia="Calibri"/>
          <w:sz w:val="22"/>
          <w:szCs w:val="22"/>
          <w:shd w:val="clear" w:color="auto" w:fill="FFFFFF"/>
          <w:lang w:val="hr-HR"/>
        </w:rPr>
        <w:t>-</w:t>
      </w:r>
      <w:r w:rsidR="00C56948">
        <w:rPr>
          <w:rFonts w:eastAsia="Calibri"/>
          <w:sz w:val="22"/>
          <w:szCs w:val="22"/>
          <w:shd w:val="clear" w:color="auto" w:fill="FFFFFF"/>
          <w:lang w:val="sr-Cyrl-RS"/>
        </w:rPr>
        <w:t xml:space="preserve"> </w:t>
      </w:r>
      <w:r w:rsidRPr="0011161E">
        <w:rPr>
          <w:rFonts w:eastAsia="Calibri"/>
          <w:sz w:val="22"/>
          <w:szCs w:val="22"/>
          <w:shd w:val="clear" w:color="auto" w:fill="FFFFFF"/>
          <w:lang w:val="hr-HR"/>
        </w:rPr>
        <w:t xml:space="preserve">понуђача уколико није </w:t>
      </w:r>
      <w:r w:rsidRPr="0011161E">
        <w:rPr>
          <w:rFonts w:eastAsia="Calibri"/>
          <w:sz w:val="22"/>
          <w:szCs w:val="22"/>
          <w:shd w:val="clear" w:color="auto" w:fill="FFFFFF"/>
          <w:lang w:val="sr-Cyrl-BA"/>
        </w:rPr>
        <w:t>одговорно лице понуђача</w:t>
      </w:r>
      <w:r w:rsidRPr="0011161E">
        <w:rPr>
          <w:rFonts w:eastAsia="Calibri"/>
          <w:sz w:val="22"/>
          <w:szCs w:val="22"/>
          <w:shd w:val="clear" w:color="auto" w:fill="FFFFFF"/>
          <w:lang w:val="hr-HR"/>
        </w:rPr>
        <w:t>. Уколико нема званичне пуномоћи понуђач може као и остала заинтересована лица присуствовати јавном отварању</w:t>
      </w:r>
      <w:r w:rsidRPr="0011161E">
        <w:rPr>
          <w:rFonts w:eastAsia="Calibri"/>
          <w:sz w:val="22"/>
          <w:szCs w:val="22"/>
          <w:shd w:val="clear" w:color="auto" w:fill="FFFFFF"/>
          <w:lang w:val="sr-Cyrl-BA"/>
        </w:rPr>
        <w:t>,</w:t>
      </w:r>
      <w:r w:rsidRPr="0011161E">
        <w:rPr>
          <w:rFonts w:eastAsia="Calibri"/>
          <w:sz w:val="22"/>
          <w:szCs w:val="22"/>
          <w:shd w:val="clear" w:color="auto" w:fill="FFFFFF"/>
          <w:lang w:val="hr-HR"/>
        </w:rPr>
        <w:t xml:space="preserve"> али без права потписа записника или предузимања било којих правних радњи у име понуђача.</w:t>
      </w:r>
    </w:p>
    <w:p w14:paraId="41226F16" w14:textId="77777777" w:rsidR="0011161E" w:rsidRPr="0011161E" w:rsidRDefault="0011161E" w:rsidP="00CA6A70">
      <w:pPr>
        <w:keepNext/>
        <w:ind w:left="720" w:right="720"/>
        <w:jc w:val="both"/>
        <w:outlineLvl w:val="1"/>
        <w:rPr>
          <w:rFonts w:eastAsia="Calibri"/>
          <w:b/>
          <w:bCs/>
          <w:sz w:val="22"/>
          <w:szCs w:val="24"/>
        </w:rPr>
      </w:pPr>
      <w:bookmarkStart w:id="45" w:name="_Toc37234769"/>
    </w:p>
    <w:p w14:paraId="610C736F" w14:textId="77777777" w:rsidR="0011161E" w:rsidRPr="0011161E" w:rsidRDefault="0011161E" w:rsidP="00CF2A28">
      <w:pPr>
        <w:keepNext/>
        <w:ind w:left="720" w:right="720"/>
        <w:jc w:val="center"/>
        <w:outlineLvl w:val="1"/>
        <w:rPr>
          <w:rFonts w:eastAsia="Calibri"/>
          <w:b/>
          <w:bCs/>
          <w:sz w:val="22"/>
          <w:szCs w:val="24"/>
          <w:lang w:val="sr-Cyrl-CS"/>
        </w:rPr>
      </w:pPr>
      <w:r w:rsidRPr="0011161E">
        <w:rPr>
          <w:rFonts w:eastAsia="Calibri"/>
          <w:b/>
          <w:bCs/>
          <w:sz w:val="22"/>
          <w:szCs w:val="24"/>
          <w:lang w:val="hr-HR"/>
        </w:rPr>
        <w:t>12. 8.   П</w:t>
      </w:r>
      <w:r w:rsidRPr="0011161E">
        <w:rPr>
          <w:rFonts w:eastAsia="Calibri"/>
          <w:b/>
          <w:bCs/>
          <w:sz w:val="22"/>
          <w:szCs w:val="24"/>
          <w:lang w:val="sr-Cyrl-CS"/>
        </w:rPr>
        <w:t>ериод важења понуде</w:t>
      </w:r>
      <w:bookmarkEnd w:id="45"/>
    </w:p>
    <w:p w14:paraId="35B55E5D" w14:textId="77777777" w:rsidR="0011161E" w:rsidRPr="0011161E" w:rsidRDefault="0011161E" w:rsidP="00CA6A70">
      <w:pPr>
        <w:ind w:left="720" w:right="720"/>
        <w:jc w:val="both"/>
        <w:rPr>
          <w:rFonts w:eastAsia="Calibri"/>
          <w:b/>
          <w:bCs/>
          <w:sz w:val="22"/>
          <w:szCs w:val="22"/>
          <w:lang w:val="sr-Cyrl-BA"/>
        </w:rPr>
      </w:pPr>
    </w:p>
    <w:p w14:paraId="09F1E4FD" w14:textId="77777777" w:rsidR="0011161E" w:rsidRPr="0011161E" w:rsidRDefault="0011161E" w:rsidP="00CA6A70">
      <w:pPr>
        <w:ind w:left="720" w:right="720"/>
        <w:jc w:val="both"/>
        <w:rPr>
          <w:rFonts w:eastAsia="Calibri"/>
          <w:sz w:val="22"/>
          <w:szCs w:val="22"/>
          <w:lang w:val="sr-Cyrl-BA"/>
        </w:rPr>
      </w:pPr>
      <w:r w:rsidRPr="0011161E">
        <w:rPr>
          <w:rFonts w:eastAsia="Calibri"/>
          <w:sz w:val="22"/>
          <w:szCs w:val="22"/>
          <w:lang w:val="hr-HR"/>
        </w:rPr>
        <w:t xml:space="preserve">12.8.1. Понуде морају важити 90 дана, рачунајући од истека рока за подношење понуда. </w:t>
      </w:r>
    </w:p>
    <w:p w14:paraId="1FEA712A" w14:textId="77777777" w:rsidR="0011161E" w:rsidRPr="0011161E" w:rsidRDefault="0011161E" w:rsidP="00CA6A70">
      <w:pPr>
        <w:ind w:left="720" w:right="720"/>
        <w:jc w:val="both"/>
        <w:rPr>
          <w:rFonts w:eastAsia="Calibri"/>
          <w:sz w:val="22"/>
          <w:szCs w:val="22"/>
          <w:lang w:val="sr-Cyrl-BA"/>
        </w:rPr>
      </w:pPr>
      <w:r w:rsidRPr="0011161E">
        <w:rPr>
          <w:rFonts w:eastAsia="Calibri"/>
          <w:sz w:val="22"/>
          <w:szCs w:val="22"/>
          <w:lang w:val="sr-Cyrl-BA"/>
        </w:rPr>
        <w:t xml:space="preserve">12.8.1. </w:t>
      </w:r>
      <w:r w:rsidRPr="0011161E">
        <w:rPr>
          <w:rFonts w:eastAsia="Calibri"/>
          <w:sz w:val="22"/>
          <w:szCs w:val="22"/>
          <w:lang w:val="hr-HR"/>
        </w:rPr>
        <w:t xml:space="preserve">Све док не истекне период важења понуда, уговорни орган има право да тражи од понуђача у писаној форми да продуже период важења њихових понуда до одређеног датума. Понуђачи могу одбити такав захтјев, а да тиме не изгубе право на гаранцију за </w:t>
      </w:r>
      <w:r w:rsidRPr="0011161E">
        <w:rPr>
          <w:rFonts w:eastAsia="Calibri"/>
          <w:sz w:val="22"/>
          <w:szCs w:val="22"/>
          <w:lang w:val="sr-Cyrl-BA"/>
        </w:rPr>
        <w:t xml:space="preserve">озбиљност </w:t>
      </w:r>
      <w:r w:rsidRPr="0011161E">
        <w:rPr>
          <w:rFonts w:eastAsia="Calibri"/>
          <w:sz w:val="22"/>
          <w:szCs w:val="22"/>
          <w:lang w:val="hr-HR"/>
        </w:rPr>
        <w:t>понуд</w:t>
      </w:r>
      <w:r w:rsidRPr="0011161E">
        <w:rPr>
          <w:rFonts w:eastAsia="Calibri"/>
          <w:sz w:val="22"/>
          <w:szCs w:val="22"/>
          <w:lang w:val="sr-Cyrl-BA"/>
        </w:rPr>
        <w:t>е, уколико је иста тражена</w:t>
      </w:r>
      <w:r w:rsidRPr="0011161E">
        <w:rPr>
          <w:rFonts w:eastAsia="Calibri"/>
          <w:sz w:val="22"/>
          <w:szCs w:val="22"/>
          <w:lang w:val="hr-HR"/>
        </w:rPr>
        <w:t xml:space="preserve">. </w:t>
      </w:r>
    </w:p>
    <w:p w14:paraId="00041507" w14:textId="77777777" w:rsidR="0011161E" w:rsidRPr="0011161E" w:rsidRDefault="0011161E" w:rsidP="00CA6A70">
      <w:pPr>
        <w:ind w:left="720" w:right="720"/>
        <w:jc w:val="both"/>
        <w:rPr>
          <w:rFonts w:eastAsia="Calibri"/>
          <w:sz w:val="22"/>
          <w:szCs w:val="22"/>
          <w:lang w:val="sr-Cyrl-BA"/>
        </w:rPr>
      </w:pPr>
      <w:r w:rsidRPr="0011161E">
        <w:rPr>
          <w:rFonts w:eastAsia="Calibri"/>
          <w:sz w:val="22"/>
          <w:szCs w:val="22"/>
          <w:lang w:val="sr-Cyrl-BA"/>
        </w:rPr>
        <w:t xml:space="preserve">12.8.2. </w:t>
      </w:r>
      <w:r w:rsidRPr="0011161E">
        <w:rPr>
          <w:rFonts w:eastAsia="Calibri"/>
          <w:sz w:val="22"/>
          <w:szCs w:val="22"/>
          <w:lang w:val="hr-HR"/>
        </w:rPr>
        <w:t xml:space="preserve">Понуђач који пристане да продужи период важења своје понуде и о томе у писаној форми обавијести уговорни орган, продужит ће период важења понуде и доставити продужену гаранцију за понуду. Понуда се не смије мијењати. </w:t>
      </w:r>
    </w:p>
    <w:p w14:paraId="37A76CEF" w14:textId="77777777" w:rsidR="0011161E" w:rsidRPr="0011161E" w:rsidRDefault="0011161E" w:rsidP="00CA6A70">
      <w:pPr>
        <w:ind w:left="720" w:right="720"/>
        <w:jc w:val="both"/>
        <w:rPr>
          <w:rFonts w:eastAsia="Calibri"/>
          <w:sz w:val="22"/>
          <w:szCs w:val="22"/>
          <w:lang w:val="sr-Cyrl-BA"/>
        </w:rPr>
      </w:pPr>
      <w:r w:rsidRPr="0011161E">
        <w:rPr>
          <w:rFonts w:eastAsia="Calibri"/>
          <w:sz w:val="22"/>
          <w:szCs w:val="22"/>
          <w:lang w:val="sr-Cyrl-BA"/>
        </w:rPr>
        <w:t xml:space="preserve">12.8.3. </w:t>
      </w:r>
      <w:r w:rsidRPr="0011161E">
        <w:rPr>
          <w:rFonts w:eastAsia="Calibri"/>
          <w:sz w:val="22"/>
          <w:szCs w:val="22"/>
          <w:lang w:val="hr-HR"/>
        </w:rPr>
        <w:t xml:space="preserve">Ако понуђач не одговори на захтјев уговорног органа у вези са продужењем периода важења понуде или не достави продужену гаранцију за </w:t>
      </w:r>
      <w:r w:rsidRPr="0011161E">
        <w:rPr>
          <w:rFonts w:eastAsia="Calibri"/>
          <w:sz w:val="22"/>
          <w:szCs w:val="22"/>
          <w:lang w:val="sr-Cyrl-BA"/>
        </w:rPr>
        <w:t xml:space="preserve">озбиљност </w:t>
      </w:r>
      <w:r w:rsidRPr="0011161E">
        <w:rPr>
          <w:rFonts w:eastAsia="Calibri"/>
          <w:sz w:val="22"/>
          <w:szCs w:val="22"/>
          <w:lang w:val="hr-HR"/>
        </w:rPr>
        <w:t>понуд</w:t>
      </w:r>
      <w:r w:rsidRPr="0011161E">
        <w:rPr>
          <w:rFonts w:eastAsia="Calibri"/>
          <w:sz w:val="22"/>
          <w:szCs w:val="22"/>
          <w:lang w:val="sr-Cyrl-BA"/>
        </w:rPr>
        <w:t>е</w:t>
      </w:r>
      <w:r w:rsidRPr="0011161E">
        <w:rPr>
          <w:rFonts w:eastAsia="Calibri"/>
          <w:sz w:val="22"/>
          <w:szCs w:val="22"/>
          <w:lang w:val="hr-HR"/>
        </w:rPr>
        <w:t>, сматрат</w:t>
      </w:r>
      <w:r w:rsidRPr="0011161E">
        <w:rPr>
          <w:rFonts w:eastAsia="Calibri"/>
          <w:sz w:val="22"/>
          <w:szCs w:val="22"/>
        </w:rPr>
        <w:t xml:space="preserve">и </w:t>
      </w:r>
      <w:r w:rsidRPr="0011161E">
        <w:rPr>
          <w:rFonts w:eastAsia="Calibri"/>
          <w:sz w:val="22"/>
          <w:szCs w:val="22"/>
          <w:lang w:val="hr-HR"/>
        </w:rPr>
        <w:t xml:space="preserve"> ће се да је понуђач одбио захтјев уговорног органа, те се његова понуда неће разматрати у даљем току поступка</w:t>
      </w:r>
      <w:r w:rsidRPr="0011161E">
        <w:rPr>
          <w:rFonts w:eastAsia="Calibri"/>
          <w:sz w:val="22"/>
          <w:szCs w:val="22"/>
          <w:lang w:val="sr-Cyrl-BA"/>
        </w:rPr>
        <w:t>, а гаранција се не активира.</w:t>
      </w:r>
    </w:p>
    <w:p w14:paraId="2D0AD9EE" w14:textId="77777777" w:rsidR="0011161E" w:rsidRPr="0011161E" w:rsidRDefault="0011161E" w:rsidP="00CA6A70">
      <w:pPr>
        <w:ind w:left="720" w:right="720"/>
        <w:jc w:val="both"/>
        <w:rPr>
          <w:rFonts w:eastAsia="Calibri"/>
          <w:sz w:val="22"/>
          <w:szCs w:val="22"/>
          <w:lang w:val="sr-Cyrl-CS"/>
        </w:rPr>
      </w:pPr>
      <w:r w:rsidRPr="0011161E">
        <w:rPr>
          <w:rFonts w:eastAsia="Calibri"/>
          <w:sz w:val="22"/>
          <w:szCs w:val="22"/>
          <w:lang w:val="sr-Cyrl-BA"/>
        </w:rPr>
        <w:t>12.8.4.</w:t>
      </w:r>
      <w:r w:rsidRPr="0011161E">
        <w:rPr>
          <w:rFonts w:eastAsia="Calibri"/>
          <w:sz w:val="22"/>
          <w:szCs w:val="22"/>
          <w:lang w:val="hr-HR"/>
        </w:rPr>
        <w:t xml:space="preserve"> Период важења не може бити краћи од рока наведеног у тендерској документацији. </w:t>
      </w:r>
    </w:p>
    <w:p w14:paraId="1552FA20" w14:textId="61076434" w:rsidR="00FD53F9" w:rsidRPr="007B22F5" w:rsidRDefault="007B22F5" w:rsidP="00FD53F9">
      <w:pPr>
        <w:keepNext/>
        <w:spacing w:before="240" w:after="60"/>
        <w:ind w:left="720" w:right="720"/>
        <w:jc w:val="center"/>
        <w:outlineLvl w:val="0"/>
        <w:rPr>
          <w:rFonts w:eastAsia="Calibri" w:cs="Arial"/>
          <w:b/>
          <w:bCs/>
          <w:kern w:val="32"/>
          <w:sz w:val="22"/>
          <w:szCs w:val="32"/>
          <w:lang w:val="sr-Cyrl-BA"/>
        </w:rPr>
      </w:pPr>
      <w:bookmarkStart w:id="46" w:name="_Toc37234770"/>
      <w:r>
        <w:rPr>
          <w:rFonts w:eastAsia="Calibri" w:cs="Arial"/>
          <w:b/>
          <w:bCs/>
          <w:kern w:val="32"/>
          <w:sz w:val="22"/>
          <w:szCs w:val="32"/>
          <w:lang w:val="sr-Cyrl-RS"/>
        </w:rPr>
        <w:t xml:space="preserve">             </w:t>
      </w:r>
      <w:r w:rsidR="0011161E" w:rsidRPr="0011161E">
        <w:rPr>
          <w:rFonts w:eastAsia="Calibri" w:cs="Arial"/>
          <w:b/>
          <w:bCs/>
          <w:kern w:val="32"/>
          <w:sz w:val="22"/>
          <w:szCs w:val="32"/>
          <w:lang w:val="hr-HR"/>
        </w:rPr>
        <w:t>13. О</w:t>
      </w:r>
      <w:r w:rsidR="0011161E" w:rsidRPr="0011161E">
        <w:rPr>
          <w:rFonts w:eastAsia="Calibri" w:cs="Arial"/>
          <w:b/>
          <w:bCs/>
          <w:kern w:val="32"/>
          <w:sz w:val="22"/>
          <w:szCs w:val="32"/>
          <w:lang w:val="sr-Cyrl-BA"/>
        </w:rPr>
        <w:t>цјена понуда и окончање поступка</w:t>
      </w:r>
      <w:bookmarkStart w:id="47" w:name="_Toc37234771"/>
      <w:bookmarkEnd w:id="46"/>
      <w:r>
        <w:rPr>
          <w:rFonts w:eastAsia="Calibri" w:cs="Arial"/>
          <w:b/>
          <w:bCs/>
          <w:kern w:val="32"/>
          <w:sz w:val="22"/>
          <w:szCs w:val="32"/>
          <w:lang w:val="sr-Cyrl-BA"/>
        </w:rPr>
        <w:tab/>
      </w:r>
      <w:r>
        <w:rPr>
          <w:rFonts w:eastAsia="Calibri" w:cs="Arial"/>
          <w:b/>
          <w:bCs/>
          <w:kern w:val="32"/>
          <w:sz w:val="22"/>
          <w:szCs w:val="32"/>
          <w:lang w:val="sr-Cyrl-BA"/>
        </w:rPr>
        <w:tab/>
      </w:r>
      <w:r>
        <w:rPr>
          <w:rFonts w:eastAsia="Calibri" w:cs="Arial"/>
          <w:b/>
          <w:bCs/>
          <w:kern w:val="32"/>
          <w:sz w:val="22"/>
          <w:szCs w:val="32"/>
          <w:lang w:val="sr-Cyrl-BA"/>
        </w:rPr>
        <w:br/>
      </w:r>
      <w:bookmarkEnd w:id="47"/>
      <w:r w:rsidR="00FD53F9" w:rsidRPr="0011161E">
        <w:rPr>
          <w:rFonts w:eastAsia="Calibri"/>
          <w:b/>
          <w:bCs/>
          <w:sz w:val="22"/>
          <w:szCs w:val="24"/>
          <w:lang w:val="hr-HR"/>
        </w:rPr>
        <w:t>1</w:t>
      </w:r>
      <w:r w:rsidR="00FD53F9">
        <w:rPr>
          <w:rFonts w:eastAsia="Calibri"/>
          <w:b/>
          <w:bCs/>
          <w:sz w:val="22"/>
          <w:szCs w:val="24"/>
          <w:lang w:val="sr-Cyrl-RS"/>
        </w:rPr>
        <w:t>3</w:t>
      </w:r>
      <w:r w:rsidR="00FD53F9" w:rsidRPr="0011161E">
        <w:rPr>
          <w:rFonts w:eastAsia="Calibri"/>
          <w:b/>
          <w:bCs/>
          <w:sz w:val="22"/>
          <w:szCs w:val="24"/>
          <w:lang w:val="hr-HR"/>
        </w:rPr>
        <w:t>.1. К</w:t>
      </w:r>
      <w:r w:rsidR="00FD53F9" w:rsidRPr="0011161E">
        <w:rPr>
          <w:rFonts w:eastAsia="Calibri"/>
          <w:b/>
          <w:bCs/>
          <w:sz w:val="22"/>
          <w:szCs w:val="24"/>
          <w:lang w:val="sr-Cyrl-CS"/>
        </w:rPr>
        <w:t>ритериј за додјелу уговора и цијена</w:t>
      </w:r>
    </w:p>
    <w:p w14:paraId="2B526BC7" w14:textId="77777777" w:rsidR="00FD53F9" w:rsidRPr="0011161E" w:rsidRDefault="00FD53F9" w:rsidP="00FD53F9">
      <w:pPr>
        <w:ind w:left="720" w:right="720"/>
        <w:jc w:val="both"/>
        <w:rPr>
          <w:rFonts w:eastAsia="Calibri"/>
          <w:b/>
          <w:bCs/>
          <w:sz w:val="22"/>
          <w:szCs w:val="22"/>
          <w:lang w:val="sr-Cyrl-BA"/>
        </w:rPr>
      </w:pPr>
    </w:p>
    <w:p w14:paraId="1864F0F4" w14:textId="293BBD69" w:rsidR="0011161E" w:rsidRPr="0034575F" w:rsidRDefault="00FD53F9" w:rsidP="006E76DD">
      <w:pPr>
        <w:spacing w:after="200" w:line="276" w:lineRule="auto"/>
        <w:ind w:left="720" w:right="720"/>
        <w:jc w:val="both"/>
        <w:rPr>
          <w:rFonts w:eastAsia="Calibri"/>
          <w:sz w:val="22"/>
          <w:szCs w:val="22"/>
          <w:lang w:val="sr-Cyrl-BA"/>
        </w:rPr>
      </w:pPr>
      <w:r>
        <w:rPr>
          <w:rFonts w:eastAsiaTheme="minorHAnsi"/>
          <w:sz w:val="22"/>
          <w:szCs w:val="22"/>
          <w:lang w:val="sr-Cyrl-BA"/>
        </w:rPr>
        <w:t xml:space="preserve">13.1.1. </w:t>
      </w:r>
      <w:r w:rsidRPr="0011161E">
        <w:rPr>
          <w:rFonts w:eastAsiaTheme="minorHAnsi"/>
          <w:sz w:val="22"/>
          <w:szCs w:val="22"/>
          <w:lang w:val="sr-Cyrl-BA"/>
        </w:rPr>
        <w:t>Критериј за додјелу уговора је:</w:t>
      </w:r>
      <w:r w:rsidRPr="0011161E">
        <w:rPr>
          <w:rFonts w:eastAsiaTheme="minorHAnsi"/>
          <w:b/>
          <w:sz w:val="22"/>
          <w:szCs w:val="22"/>
          <w:lang w:val="sr-Cyrl-BA"/>
        </w:rPr>
        <w:t xml:space="preserve"> </w:t>
      </w:r>
      <w:r>
        <w:rPr>
          <w:rFonts w:eastAsiaTheme="minorHAnsi"/>
          <w:b/>
          <w:sz w:val="22"/>
          <w:szCs w:val="22"/>
          <w:lang w:val="sr-Cyrl-BA"/>
        </w:rPr>
        <w:t>најнижа цијена.</w:t>
      </w:r>
      <w:r>
        <w:rPr>
          <w:rFonts w:eastAsiaTheme="minorHAnsi"/>
          <w:b/>
          <w:sz w:val="22"/>
          <w:szCs w:val="22"/>
          <w:lang w:val="sr-Cyrl-BA"/>
        </w:rPr>
        <w:tab/>
      </w:r>
      <w:r>
        <w:rPr>
          <w:rFonts w:eastAsiaTheme="minorHAnsi"/>
          <w:b/>
          <w:sz w:val="22"/>
          <w:szCs w:val="22"/>
          <w:lang w:val="sr-Cyrl-BA"/>
        </w:rPr>
        <w:br/>
      </w:r>
      <w:r w:rsidRPr="00A01600">
        <w:rPr>
          <w:rFonts w:eastAsiaTheme="minorHAnsi"/>
          <w:bCs/>
          <w:sz w:val="22"/>
          <w:szCs w:val="22"/>
          <w:lang w:val="sr-Cyrl-BA"/>
        </w:rPr>
        <w:t>1</w:t>
      </w:r>
      <w:r>
        <w:rPr>
          <w:rFonts w:eastAsiaTheme="minorHAnsi"/>
          <w:bCs/>
          <w:sz w:val="22"/>
          <w:szCs w:val="22"/>
          <w:lang w:val="sr-Cyrl-BA"/>
        </w:rPr>
        <w:t>3</w:t>
      </w:r>
      <w:r w:rsidRPr="00A01600">
        <w:rPr>
          <w:rFonts w:eastAsiaTheme="minorHAnsi"/>
          <w:bCs/>
          <w:sz w:val="22"/>
          <w:szCs w:val="22"/>
          <w:lang w:val="sr-Cyrl-BA"/>
        </w:rPr>
        <w:t>.1.2. Уговор се додјељује понуђачу који је понудио најнижу укупну цијену након проведене е-аукције.</w:t>
      </w:r>
    </w:p>
    <w:p w14:paraId="737C898B" w14:textId="77777777" w:rsidR="0011161E" w:rsidRPr="002B0E73" w:rsidRDefault="0011161E" w:rsidP="00CF2A28">
      <w:pPr>
        <w:keepNext/>
        <w:ind w:left="720" w:right="720"/>
        <w:jc w:val="center"/>
        <w:outlineLvl w:val="1"/>
        <w:rPr>
          <w:rFonts w:eastAsia="Calibri"/>
          <w:b/>
          <w:bCs/>
          <w:sz w:val="22"/>
          <w:szCs w:val="24"/>
          <w:lang w:val="sr-Cyrl-CS"/>
        </w:rPr>
      </w:pPr>
      <w:bookmarkStart w:id="48" w:name="_Toc37234772"/>
      <w:r w:rsidRPr="002B0E73">
        <w:rPr>
          <w:rFonts w:eastAsia="Calibri"/>
          <w:b/>
          <w:bCs/>
          <w:sz w:val="22"/>
          <w:szCs w:val="24"/>
          <w:lang w:val="hr-HR"/>
        </w:rPr>
        <w:t>13.</w:t>
      </w:r>
      <w:r w:rsidRPr="002B0E73">
        <w:rPr>
          <w:rFonts w:eastAsia="Calibri"/>
          <w:b/>
          <w:bCs/>
          <w:sz w:val="22"/>
          <w:szCs w:val="24"/>
        </w:rPr>
        <w:t xml:space="preserve"> 5</w:t>
      </w:r>
      <w:r w:rsidRPr="002B0E73">
        <w:rPr>
          <w:rFonts w:eastAsia="Calibri"/>
          <w:b/>
          <w:bCs/>
          <w:sz w:val="22"/>
          <w:szCs w:val="24"/>
          <w:lang w:val="hr-HR"/>
        </w:rPr>
        <w:t>. П</w:t>
      </w:r>
      <w:r w:rsidRPr="002B0E73">
        <w:rPr>
          <w:rFonts w:eastAsia="Calibri"/>
          <w:b/>
          <w:bCs/>
          <w:sz w:val="22"/>
          <w:szCs w:val="24"/>
          <w:lang w:val="sr-Cyrl-CS"/>
        </w:rPr>
        <w:t>референцијални третман домаћег</w:t>
      </w:r>
      <w:bookmarkEnd w:id="48"/>
    </w:p>
    <w:p w14:paraId="0BB58F96" w14:textId="77777777" w:rsidR="0011161E" w:rsidRPr="002B0E73" w:rsidRDefault="0011161E" w:rsidP="00E16BE1">
      <w:pPr>
        <w:ind w:left="720" w:right="720"/>
        <w:jc w:val="both"/>
        <w:rPr>
          <w:rFonts w:eastAsia="Calibri"/>
          <w:sz w:val="22"/>
          <w:szCs w:val="22"/>
          <w:lang w:val="sr-Cyrl-BA"/>
        </w:rPr>
      </w:pPr>
    </w:p>
    <w:p w14:paraId="4F522B28" w14:textId="140001BE" w:rsidR="0011161E" w:rsidRPr="002B0E73" w:rsidRDefault="00C56948" w:rsidP="00E16BE1">
      <w:pPr>
        <w:ind w:left="720" w:right="720"/>
        <w:jc w:val="both"/>
        <w:rPr>
          <w:rFonts w:eastAsia="Calibri"/>
          <w:sz w:val="22"/>
          <w:szCs w:val="22"/>
          <w:lang w:val="hr-HR"/>
        </w:rPr>
      </w:pPr>
      <w:r w:rsidRPr="00C56948">
        <w:rPr>
          <w:rFonts w:eastAsia="Calibri"/>
          <w:bCs/>
          <w:sz w:val="22"/>
          <w:szCs w:val="22"/>
          <w:lang w:val="sr-Cyrl-BA"/>
        </w:rPr>
        <w:t>13.5.1.</w:t>
      </w:r>
      <w:r>
        <w:rPr>
          <w:rFonts w:eastAsia="Calibri"/>
          <w:b/>
          <w:sz w:val="22"/>
          <w:szCs w:val="22"/>
          <w:lang w:val="sr-Cyrl-BA"/>
        </w:rPr>
        <w:t xml:space="preserve"> </w:t>
      </w:r>
      <w:r w:rsidR="0011161E" w:rsidRPr="002B0E73">
        <w:rPr>
          <w:rFonts w:eastAsia="Calibri"/>
          <w:b/>
          <w:sz w:val="22"/>
          <w:szCs w:val="22"/>
          <w:lang w:val="sr-Cyrl-BA"/>
        </w:rPr>
        <w:t>НЕ ПРИМЈЕЊУЈЕ СЕ.</w:t>
      </w:r>
      <w:r w:rsidR="0011161E" w:rsidRPr="002B0E73">
        <w:rPr>
          <w:rFonts w:eastAsia="Calibri"/>
          <w:sz w:val="22"/>
          <w:szCs w:val="22"/>
          <w:lang w:val="sr-Cyrl-BA"/>
        </w:rPr>
        <w:t xml:space="preserve"> У складу са Информацијом о престанку примјене преференцијалног третмана домаћег Агенције за јавне набавке од 03.06.2021. године, Одлука о обавезној примјени преференцијалног третмана домаћег („Службени гласник БиХ“ број: 34/20) је престала да важи 01.06.2021. године. </w:t>
      </w:r>
    </w:p>
    <w:p w14:paraId="40EE2BA8" w14:textId="77777777" w:rsidR="00040FA2" w:rsidRPr="002B0E73" w:rsidRDefault="00040FA2" w:rsidP="001A0878">
      <w:pPr>
        <w:keepNext/>
        <w:ind w:right="720"/>
        <w:outlineLvl w:val="1"/>
        <w:rPr>
          <w:rFonts w:eastAsia="Calibri"/>
          <w:b/>
          <w:bCs/>
          <w:sz w:val="22"/>
          <w:szCs w:val="24"/>
          <w:lang w:val="hr-HR"/>
        </w:rPr>
      </w:pPr>
      <w:bookmarkStart w:id="49" w:name="_Toc37234773"/>
    </w:p>
    <w:p w14:paraId="4617C8B9" w14:textId="47025E73" w:rsidR="0011161E" w:rsidRPr="002B0E73" w:rsidRDefault="0011161E" w:rsidP="00CF2A28">
      <w:pPr>
        <w:keepNext/>
        <w:ind w:left="720" w:right="720"/>
        <w:jc w:val="center"/>
        <w:outlineLvl w:val="1"/>
        <w:rPr>
          <w:rFonts w:eastAsia="Calibri"/>
          <w:b/>
          <w:bCs/>
          <w:sz w:val="22"/>
          <w:szCs w:val="24"/>
          <w:lang w:val="sr-Cyrl-CS"/>
        </w:rPr>
      </w:pPr>
      <w:r w:rsidRPr="002B0E73">
        <w:rPr>
          <w:rFonts w:eastAsia="Calibri"/>
          <w:b/>
          <w:bCs/>
          <w:sz w:val="22"/>
          <w:szCs w:val="24"/>
          <w:lang w:val="hr-HR"/>
        </w:rPr>
        <w:t>13.</w:t>
      </w:r>
      <w:r w:rsidRPr="002B0E73">
        <w:rPr>
          <w:rFonts w:eastAsia="Calibri"/>
          <w:b/>
          <w:bCs/>
          <w:sz w:val="22"/>
          <w:szCs w:val="24"/>
        </w:rPr>
        <w:t xml:space="preserve"> 6</w:t>
      </w:r>
      <w:r w:rsidRPr="002B0E73">
        <w:rPr>
          <w:rFonts w:eastAsia="Calibri"/>
          <w:b/>
          <w:bCs/>
          <w:sz w:val="22"/>
          <w:szCs w:val="24"/>
          <w:lang w:val="hr-HR"/>
        </w:rPr>
        <w:t>. П</w:t>
      </w:r>
      <w:r w:rsidRPr="002B0E73">
        <w:rPr>
          <w:rFonts w:eastAsia="Calibri"/>
          <w:b/>
          <w:bCs/>
          <w:sz w:val="22"/>
          <w:szCs w:val="24"/>
          <w:lang w:val="sr-Cyrl-CS"/>
        </w:rPr>
        <w:t>ојашњење понуде</w:t>
      </w:r>
      <w:bookmarkEnd w:id="49"/>
    </w:p>
    <w:p w14:paraId="197C3C06" w14:textId="77777777" w:rsidR="0011161E" w:rsidRPr="002B0E73" w:rsidRDefault="0011161E" w:rsidP="00E16BE1">
      <w:pPr>
        <w:ind w:left="720" w:right="720"/>
        <w:jc w:val="both"/>
        <w:rPr>
          <w:rFonts w:eastAsia="Calibri"/>
          <w:b/>
          <w:bCs/>
          <w:sz w:val="22"/>
          <w:szCs w:val="22"/>
          <w:lang w:val="sr-Cyrl-BA"/>
        </w:rPr>
      </w:pPr>
    </w:p>
    <w:p w14:paraId="4E176B59" w14:textId="4F214E8A" w:rsidR="0011161E" w:rsidRPr="002B0E73" w:rsidRDefault="0011161E" w:rsidP="00E16BE1">
      <w:pPr>
        <w:ind w:left="720" w:right="720"/>
        <w:jc w:val="both"/>
        <w:rPr>
          <w:rFonts w:eastAsia="Calibri"/>
          <w:sz w:val="22"/>
          <w:szCs w:val="22"/>
          <w:lang w:val="sr-Cyrl-CS"/>
        </w:rPr>
      </w:pPr>
      <w:r w:rsidRPr="002B0E73">
        <w:rPr>
          <w:rFonts w:eastAsia="Calibri"/>
          <w:sz w:val="22"/>
          <w:szCs w:val="22"/>
          <w:lang w:val="hr-HR"/>
        </w:rPr>
        <w:t>13.</w:t>
      </w:r>
      <w:r w:rsidR="00095A42" w:rsidRPr="002B0E73">
        <w:rPr>
          <w:rFonts w:eastAsia="Calibri"/>
          <w:sz w:val="22"/>
          <w:szCs w:val="22"/>
          <w:lang w:val="sr-Cyrl-RS"/>
        </w:rPr>
        <w:t>6</w:t>
      </w:r>
      <w:r w:rsidRPr="002B0E73">
        <w:rPr>
          <w:rFonts w:eastAsia="Calibri"/>
          <w:sz w:val="22"/>
          <w:szCs w:val="22"/>
          <w:lang w:val="hr-HR"/>
        </w:rPr>
        <w:t xml:space="preserve">.1 Са понуђачима се неће обављати никакви преговори у вези са понудама. Међутим, уговорни орган може од понуђача тражити писменим путем, да у року од три дана појасне документе које су доставили у складу са чланом 45. до 51. Закона или да доставе оригиналне документе ради поређења са копијама, које су достављене уз понуду, а с циљем отклањања формалног недостатка документа. </w:t>
      </w:r>
    </w:p>
    <w:p w14:paraId="737E25DF" w14:textId="522105BC" w:rsidR="0011161E" w:rsidRPr="002B0E73" w:rsidRDefault="0011161E" w:rsidP="00E16BE1">
      <w:pPr>
        <w:ind w:left="720" w:right="720"/>
        <w:jc w:val="both"/>
        <w:rPr>
          <w:rFonts w:eastAsia="Calibri"/>
          <w:sz w:val="22"/>
          <w:szCs w:val="22"/>
          <w:lang w:val="sr-Cyrl-CS"/>
        </w:rPr>
      </w:pPr>
      <w:r w:rsidRPr="002B0E73">
        <w:rPr>
          <w:rFonts w:eastAsia="Calibri"/>
          <w:sz w:val="22"/>
          <w:szCs w:val="22"/>
          <w:lang w:val="sr-Cyrl-CS"/>
        </w:rPr>
        <w:t>13.</w:t>
      </w:r>
      <w:r w:rsidR="00095A42" w:rsidRPr="002B0E73">
        <w:rPr>
          <w:rFonts w:eastAsia="Calibri"/>
          <w:sz w:val="22"/>
          <w:szCs w:val="22"/>
          <w:lang w:val="sr-Cyrl-CS"/>
        </w:rPr>
        <w:t>6</w:t>
      </w:r>
      <w:r w:rsidRPr="002B0E73">
        <w:rPr>
          <w:rFonts w:eastAsia="Calibri"/>
          <w:sz w:val="22"/>
          <w:szCs w:val="22"/>
          <w:lang w:val="sr-Cyrl-CS"/>
        </w:rPr>
        <w:t>.2. У случају да понуђач не достави тражено појашњење</w:t>
      </w:r>
      <w:r w:rsidR="00AF71A5">
        <w:rPr>
          <w:rFonts w:eastAsia="Calibri"/>
          <w:sz w:val="22"/>
          <w:szCs w:val="22"/>
          <w:lang w:val="sr-Cyrl-CS"/>
        </w:rPr>
        <w:t xml:space="preserve"> </w:t>
      </w:r>
      <w:r w:rsidRPr="002B0E73">
        <w:rPr>
          <w:rFonts w:eastAsia="Calibri"/>
          <w:sz w:val="22"/>
          <w:szCs w:val="22"/>
          <w:lang w:val="sr-Cyrl-CS"/>
        </w:rPr>
        <w:t>исто представља разлог за одбацивање понуде што је прописано чланом 68. став (3) и став (4) тачка ф) Закона.</w:t>
      </w:r>
    </w:p>
    <w:p w14:paraId="497FD578" w14:textId="77777777" w:rsidR="0011161E" w:rsidRDefault="0011161E" w:rsidP="00CF2A28">
      <w:pPr>
        <w:ind w:left="720" w:right="720"/>
        <w:jc w:val="center"/>
        <w:rPr>
          <w:rFonts w:ascii="Calibri" w:eastAsia="Calibri" w:hAnsi="Calibri"/>
          <w:sz w:val="22"/>
          <w:szCs w:val="22"/>
          <w:lang w:val="sr-Cyrl-CS"/>
        </w:rPr>
      </w:pPr>
    </w:p>
    <w:p w14:paraId="5EA803B5" w14:textId="77777777" w:rsidR="00411C85" w:rsidRPr="002B0E73" w:rsidRDefault="00411C85" w:rsidP="00CF2A28">
      <w:pPr>
        <w:ind w:left="720" w:right="720"/>
        <w:jc w:val="center"/>
        <w:rPr>
          <w:rFonts w:ascii="Calibri" w:eastAsia="Calibri" w:hAnsi="Calibri"/>
          <w:sz w:val="22"/>
          <w:szCs w:val="22"/>
          <w:lang w:val="sr-Cyrl-CS"/>
        </w:rPr>
      </w:pPr>
    </w:p>
    <w:p w14:paraId="0C6B81DF" w14:textId="77777777" w:rsidR="00C56948" w:rsidRDefault="00C56948" w:rsidP="00CF2A28">
      <w:pPr>
        <w:keepNext/>
        <w:ind w:left="720" w:right="720"/>
        <w:jc w:val="center"/>
        <w:outlineLvl w:val="1"/>
        <w:rPr>
          <w:rFonts w:eastAsia="Calibri"/>
          <w:b/>
          <w:bCs/>
          <w:sz w:val="22"/>
          <w:szCs w:val="24"/>
          <w:lang w:val="hr-HR"/>
        </w:rPr>
      </w:pPr>
      <w:bookmarkStart w:id="50" w:name="_Toc37234774"/>
    </w:p>
    <w:p w14:paraId="2F087275" w14:textId="77777777" w:rsidR="00C56948" w:rsidRDefault="00C56948" w:rsidP="00CF2A28">
      <w:pPr>
        <w:keepNext/>
        <w:ind w:left="720" w:right="720"/>
        <w:jc w:val="center"/>
        <w:outlineLvl w:val="1"/>
        <w:rPr>
          <w:rFonts w:eastAsia="Calibri"/>
          <w:b/>
          <w:bCs/>
          <w:sz w:val="22"/>
          <w:szCs w:val="24"/>
          <w:lang w:val="hr-HR"/>
        </w:rPr>
      </w:pPr>
    </w:p>
    <w:p w14:paraId="482D475E" w14:textId="1361EE87" w:rsidR="0011161E" w:rsidRPr="002B0E73" w:rsidRDefault="0011161E" w:rsidP="00CF2A28">
      <w:pPr>
        <w:keepNext/>
        <w:ind w:left="720" w:right="720"/>
        <w:jc w:val="center"/>
        <w:outlineLvl w:val="1"/>
        <w:rPr>
          <w:rFonts w:eastAsia="Calibri"/>
          <w:b/>
          <w:bCs/>
          <w:sz w:val="22"/>
          <w:szCs w:val="24"/>
          <w:lang w:val="sr-Cyrl-CS"/>
        </w:rPr>
      </w:pPr>
      <w:r w:rsidRPr="002B0E73">
        <w:rPr>
          <w:rFonts w:eastAsia="Calibri"/>
          <w:b/>
          <w:bCs/>
          <w:sz w:val="22"/>
          <w:szCs w:val="24"/>
          <w:lang w:val="hr-HR"/>
        </w:rPr>
        <w:t>13.</w:t>
      </w:r>
      <w:r w:rsidRPr="002B0E73">
        <w:rPr>
          <w:rFonts w:eastAsia="Calibri"/>
          <w:b/>
          <w:bCs/>
          <w:sz w:val="22"/>
          <w:szCs w:val="24"/>
        </w:rPr>
        <w:t xml:space="preserve"> 7</w:t>
      </w:r>
      <w:r w:rsidRPr="002B0E73">
        <w:rPr>
          <w:rFonts w:eastAsia="Calibri"/>
          <w:b/>
          <w:bCs/>
          <w:sz w:val="22"/>
          <w:szCs w:val="24"/>
          <w:lang w:val="hr-HR"/>
        </w:rPr>
        <w:t>. Н</w:t>
      </w:r>
      <w:r w:rsidRPr="002B0E73">
        <w:rPr>
          <w:rFonts w:eastAsia="Calibri"/>
          <w:b/>
          <w:bCs/>
          <w:sz w:val="22"/>
          <w:szCs w:val="24"/>
          <w:lang w:val="sr-Cyrl-CS"/>
        </w:rPr>
        <w:t>еприродно ниске понуде</w:t>
      </w:r>
      <w:bookmarkEnd w:id="50"/>
    </w:p>
    <w:p w14:paraId="0C17B4C6" w14:textId="77777777" w:rsidR="0011161E" w:rsidRPr="002B0E73" w:rsidRDefault="0011161E" w:rsidP="00E16BE1">
      <w:pPr>
        <w:ind w:left="720" w:right="720"/>
        <w:jc w:val="both"/>
        <w:rPr>
          <w:rFonts w:eastAsia="Calibri"/>
          <w:b/>
          <w:bCs/>
          <w:sz w:val="22"/>
          <w:szCs w:val="22"/>
          <w:lang w:val="sr-Cyrl-BA"/>
        </w:rPr>
      </w:pPr>
    </w:p>
    <w:p w14:paraId="047EB852" w14:textId="1F2F71D1" w:rsidR="0011161E" w:rsidRPr="002B0E73" w:rsidRDefault="0011161E" w:rsidP="00E16BE1">
      <w:pPr>
        <w:ind w:left="720" w:right="720"/>
        <w:jc w:val="both"/>
        <w:rPr>
          <w:rFonts w:eastAsia="Calibri"/>
          <w:sz w:val="22"/>
          <w:szCs w:val="22"/>
          <w:lang w:val="sr-Cyrl-BA"/>
        </w:rPr>
      </w:pPr>
      <w:r w:rsidRPr="002B0E73">
        <w:rPr>
          <w:rFonts w:eastAsia="Calibri"/>
          <w:sz w:val="22"/>
          <w:szCs w:val="22"/>
          <w:lang w:val="sr-Cyrl-BA"/>
        </w:rPr>
        <w:t>13</w:t>
      </w:r>
      <w:r w:rsidRPr="002B0E73">
        <w:rPr>
          <w:rFonts w:eastAsia="Calibri"/>
          <w:sz w:val="22"/>
          <w:szCs w:val="22"/>
          <w:lang w:val="hr-HR"/>
        </w:rPr>
        <w:t>.</w:t>
      </w:r>
      <w:r w:rsidR="00095A42" w:rsidRPr="002B0E73">
        <w:rPr>
          <w:rFonts w:eastAsia="Calibri"/>
          <w:sz w:val="22"/>
          <w:szCs w:val="22"/>
          <w:lang w:val="sr-Cyrl-RS"/>
        </w:rPr>
        <w:t>7</w:t>
      </w:r>
      <w:r w:rsidRPr="002B0E73">
        <w:rPr>
          <w:rFonts w:eastAsia="Calibri"/>
          <w:sz w:val="22"/>
          <w:szCs w:val="22"/>
          <w:lang w:val="hr-HR"/>
        </w:rPr>
        <w:t>.1</w:t>
      </w:r>
      <w:r w:rsidRPr="002B0E73">
        <w:rPr>
          <w:rFonts w:eastAsia="Calibri"/>
          <w:sz w:val="22"/>
          <w:szCs w:val="22"/>
          <w:lang w:val="sr-Cyrl-BA"/>
        </w:rPr>
        <w:t>.</w:t>
      </w:r>
      <w:r w:rsidRPr="002B0E73">
        <w:rPr>
          <w:rFonts w:eastAsia="Calibri"/>
          <w:sz w:val="22"/>
          <w:szCs w:val="22"/>
          <w:lang w:val="hr-HR"/>
        </w:rPr>
        <w:t xml:space="preserve"> Ако уговорни оцијени да су достављене понуде неприродно ниске у односу на</w:t>
      </w:r>
      <w:r w:rsidRPr="002B0E73">
        <w:rPr>
          <w:rFonts w:eastAsia="Calibri"/>
          <w:sz w:val="22"/>
          <w:szCs w:val="22"/>
          <w:lang w:val="sr-Cyrl-BA"/>
        </w:rPr>
        <w:t xml:space="preserve"> предмет набавке</w:t>
      </w:r>
      <w:r w:rsidRPr="002B0E73">
        <w:rPr>
          <w:rFonts w:eastAsia="Calibri"/>
          <w:sz w:val="22"/>
          <w:szCs w:val="22"/>
          <w:lang w:val="hr-HR"/>
        </w:rPr>
        <w:t xml:space="preserve">, уговорни орган ће поступити у складу са чланом 66. Закона те писмено захтијевати од понуђача да образложи понуђену цијену. Ако понуђач не понуди основано образложење, које може између осталог садржавати и поређење са цијенама на тржишту, уговорни орган ће одбити такву понуду. </w:t>
      </w:r>
    </w:p>
    <w:p w14:paraId="0C71D199" w14:textId="569E52E8" w:rsidR="0011161E" w:rsidRPr="002B0E73" w:rsidRDefault="0011161E" w:rsidP="00E16BE1">
      <w:pPr>
        <w:ind w:left="720" w:right="720"/>
        <w:jc w:val="both"/>
        <w:rPr>
          <w:rFonts w:eastAsia="Calibri"/>
          <w:sz w:val="22"/>
          <w:szCs w:val="22"/>
          <w:lang w:val="sr-Cyrl-BA"/>
        </w:rPr>
      </w:pPr>
      <w:r w:rsidRPr="002B0E73">
        <w:rPr>
          <w:rFonts w:eastAsia="Calibri"/>
          <w:sz w:val="22"/>
          <w:szCs w:val="22"/>
          <w:lang w:val="hr-HR"/>
        </w:rPr>
        <w:t>13.</w:t>
      </w:r>
      <w:r w:rsidR="00095A42" w:rsidRPr="002B0E73">
        <w:rPr>
          <w:rFonts w:eastAsia="Calibri"/>
          <w:sz w:val="22"/>
          <w:szCs w:val="22"/>
          <w:lang w:val="sr-Cyrl-RS"/>
        </w:rPr>
        <w:t>7</w:t>
      </w:r>
      <w:r w:rsidRPr="002B0E73">
        <w:rPr>
          <w:rFonts w:eastAsia="Calibri"/>
          <w:sz w:val="22"/>
          <w:szCs w:val="22"/>
          <w:lang w:val="hr-HR"/>
        </w:rPr>
        <w:t>.2. Понуђач је дужан на захтјев уговорног органа да писмено достави детаљне информације о релевантним саставним елементима понуде, укључујући елементе цијене, односно разлоге за понуђену цијену. Уговорни орган ће узети у разматрање објашњења која се на примјерен начин односе на изузетно повољне услове доступне понуђачу</w:t>
      </w:r>
      <w:r w:rsidRPr="002B0E73">
        <w:rPr>
          <w:rFonts w:eastAsia="Calibri"/>
          <w:sz w:val="22"/>
          <w:szCs w:val="22"/>
          <w:lang w:val="sr-Cyrl-BA"/>
        </w:rPr>
        <w:t>,</w:t>
      </w:r>
      <w:r w:rsidRPr="002B0E73">
        <w:rPr>
          <w:rFonts w:eastAsia="Calibri"/>
          <w:sz w:val="22"/>
          <w:szCs w:val="22"/>
          <w:lang w:val="hr-HR"/>
        </w:rPr>
        <w:t xml:space="preserve"> поштовања одредби које се односе на заштиту на раду и радне услове</w:t>
      </w:r>
      <w:r w:rsidRPr="002B0E73">
        <w:rPr>
          <w:rFonts w:eastAsia="Calibri"/>
          <w:sz w:val="22"/>
          <w:szCs w:val="22"/>
          <w:lang w:val="sr-Cyrl-BA"/>
        </w:rPr>
        <w:t>,</w:t>
      </w:r>
      <w:r w:rsidRPr="002B0E73">
        <w:rPr>
          <w:rFonts w:eastAsia="Calibri"/>
          <w:sz w:val="22"/>
          <w:szCs w:val="22"/>
          <w:lang w:val="hr-HR"/>
        </w:rPr>
        <w:t xml:space="preserve"> могућност да понуђач прима државну помоћ, с тим да понуђач мора доказати да је државна помоћ додијељена у складу са важећим прописима</w:t>
      </w:r>
      <w:r w:rsidRPr="002B0E73">
        <w:rPr>
          <w:rFonts w:eastAsia="Calibri"/>
          <w:sz w:val="22"/>
          <w:szCs w:val="22"/>
          <w:lang w:val="sr-Cyrl-BA"/>
        </w:rPr>
        <w:t xml:space="preserve"> и слично.</w:t>
      </w:r>
    </w:p>
    <w:p w14:paraId="058289B7" w14:textId="1F1A8567" w:rsidR="0011161E" w:rsidRPr="002B0E73" w:rsidRDefault="0011161E" w:rsidP="00E16BE1">
      <w:pPr>
        <w:ind w:left="720" w:right="720"/>
        <w:jc w:val="both"/>
        <w:rPr>
          <w:rFonts w:eastAsia="Calibri"/>
          <w:sz w:val="22"/>
          <w:szCs w:val="22"/>
          <w:lang w:val="hr-HR"/>
        </w:rPr>
      </w:pPr>
      <w:r w:rsidRPr="002B0E73">
        <w:rPr>
          <w:rFonts w:eastAsia="Calibri"/>
          <w:sz w:val="22"/>
          <w:szCs w:val="22"/>
          <w:lang w:val="hr-HR"/>
        </w:rPr>
        <w:t>13.</w:t>
      </w:r>
      <w:r w:rsidR="00095A42" w:rsidRPr="002B0E73">
        <w:rPr>
          <w:rFonts w:eastAsia="Calibri"/>
          <w:sz w:val="22"/>
          <w:szCs w:val="22"/>
          <w:lang w:val="sr-Cyrl-RS"/>
        </w:rPr>
        <w:t>7</w:t>
      </w:r>
      <w:r w:rsidRPr="002B0E73">
        <w:rPr>
          <w:rFonts w:eastAsia="Calibri"/>
          <w:sz w:val="22"/>
          <w:szCs w:val="22"/>
          <w:lang w:val="hr-HR"/>
        </w:rPr>
        <w:t xml:space="preserve">.3. Уговорни орган ће обавезно затражити образложење неприродно ниске понуде, у сљедећим случајевима: </w:t>
      </w:r>
    </w:p>
    <w:p w14:paraId="685E8BC0" w14:textId="635115D8" w:rsidR="0034575F" w:rsidRPr="00907914" w:rsidRDefault="00186147" w:rsidP="00907914">
      <w:pPr>
        <w:spacing w:after="200" w:line="276" w:lineRule="auto"/>
        <w:ind w:left="720" w:right="720"/>
        <w:jc w:val="both"/>
        <w:rPr>
          <w:rFonts w:eastAsia="Calibri"/>
          <w:sz w:val="22"/>
          <w:szCs w:val="22"/>
          <w:lang w:val="hr-HR"/>
        </w:rPr>
      </w:pPr>
      <w:r w:rsidRPr="002B0E73">
        <w:rPr>
          <w:rFonts w:eastAsia="Calibri"/>
          <w:sz w:val="22"/>
          <w:szCs w:val="22"/>
          <w:lang w:val="sr-Cyrl-RS"/>
        </w:rPr>
        <w:t xml:space="preserve">- </w:t>
      </w:r>
      <w:r w:rsidR="0011161E" w:rsidRPr="002B0E73">
        <w:rPr>
          <w:rFonts w:eastAsia="Calibri"/>
          <w:sz w:val="22"/>
          <w:szCs w:val="22"/>
          <w:lang w:val="hr-HR"/>
        </w:rPr>
        <w:t>ако је цијена понуде за више од 50% нижа од просјечне цијене преосталих прихватљивих понуда, ако су примљене најмање три прихватљиве понуде, или</w:t>
      </w:r>
      <w:r w:rsidRPr="002B0E73">
        <w:rPr>
          <w:rFonts w:eastAsia="Calibri"/>
          <w:sz w:val="22"/>
          <w:szCs w:val="22"/>
          <w:lang w:val="hr-HR"/>
        </w:rPr>
        <w:tab/>
      </w:r>
      <w:r w:rsidRPr="002B0E73">
        <w:rPr>
          <w:rFonts w:eastAsia="Calibri"/>
          <w:sz w:val="22"/>
          <w:szCs w:val="22"/>
          <w:lang w:val="hr-HR"/>
        </w:rPr>
        <w:br/>
      </w:r>
      <w:r w:rsidRPr="002B0E73">
        <w:rPr>
          <w:rFonts w:eastAsia="Calibri"/>
          <w:sz w:val="22"/>
          <w:szCs w:val="22"/>
          <w:lang w:val="sr-Cyrl-RS"/>
        </w:rPr>
        <w:t xml:space="preserve">- </w:t>
      </w:r>
      <w:r w:rsidR="0011161E" w:rsidRPr="002B0E73">
        <w:rPr>
          <w:rFonts w:eastAsia="Calibri"/>
          <w:sz w:val="22"/>
          <w:szCs w:val="22"/>
          <w:lang w:val="hr-HR"/>
        </w:rPr>
        <w:t>ако је цијена понуде за више од 20% нижа од цијене другорангиране прихватљиве понуде.</w:t>
      </w:r>
      <w:r w:rsidRPr="002B0E73">
        <w:rPr>
          <w:rFonts w:eastAsia="Calibri"/>
          <w:sz w:val="22"/>
          <w:szCs w:val="22"/>
          <w:lang w:val="hr-HR"/>
        </w:rPr>
        <w:tab/>
      </w:r>
      <w:r w:rsidRPr="002B0E73">
        <w:rPr>
          <w:rFonts w:eastAsia="Calibri"/>
          <w:sz w:val="22"/>
          <w:szCs w:val="22"/>
          <w:lang w:val="hr-HR"/>
        </w:rPr>
        <w:br/>
      </w:r>
      <w:r w:rsidR="0011161E" w:rsidRPr="002B0E73">
        <w:rPr>
          <w:rFonts w:eastAsia="Calibri"/>
          <w:sz w:val="22"/>
          <w:szCs w:val="22"/>
          <w:lang w:val="sr-Cyrl-BA"/>
        </w:rPr>
        <w:t>13.</w:t>
      </w:r>
      <w:r w:rsidR="00095A42" w:rsidRPr="002B0E73">
        <w:rPr>
          <w:rFonts w:eastAsia="Calibri"/>
          <w:sz w:val="22"/>
          <w:szCs w:val="22"/>
          <w:lang w:val="sr-Cyrl-BA"/>
        </w:rPr>
        <w:t>7</w:t>
      </w:r>
      <w:r w:rsidR="0011161E" w:rsidRPr="002B0E73">
        <w:rPr>
          <w:rFonts w:eastAsia="Calibri"/>
          <w:sz w:val="22"/>
          <w:szCs w:val="22"/>
          <w:lang w:val="sr-Cyrl-BA"/>
        </w:rPr>
        <w:t xml:space="preserve">.4. </w:t>
      </w:r>
      <w:r w:rsidR="0011161E" w:rsidRPr="002B0E73">
        <w:rPr>
          <w:rFonts w:eastAsia="Calibri"/>
          <w:sz w:val="22"/>
          <w:szCs w:val="22"/>
          <w:lang w:val="hr-HR"/>
        </w:rPr>
        <w:t>Ово правило не спречава уговорни орган да затражи образложење неприродно ниске понуде и из других разлога прописаних чланом 66. Закона</w:t>
      </w:r>
      <w:r w:rsidR="0011161E" w:rsidRPr="002B0E73">
        <w:rPr>
          <w:rFonts w:eastAsia="Calibri"/>
          <w:sz w:val="22"/>
          <w:szCs w:val="22"/>
          <w:lang w:val="sr-Cyrl-CS"/>
        </w:rPr>
        <w:t>, укључујући и цијене на тржишту.</w:t>
      </w:r>
      <w:bookmarkStart w:id="51" w:name="_Toc37234775"/>
    </w:p>
    <w:p w14:paraId="3BD9BE5C" w14:textId="31CEDF70" w:rsidR="0011161E" w:rsidRPr="002B0E73" w:rsidRDefault="0011161E" w:rsidP="00CF2A28">
      <w:pPr>
        <w:keepNext/>
        <w:ind w:left="720" w:right="720"/>
        <w:jc w:val="center"/>
        <w:outlineLvl w:val="1"/>
        <w:rPr>
          <w:rFonts w:eastAsia="Calibri"/>
          <w:b/>
          <w:bCs/>
          <w:sz w:val="22"/>
          <w:szCs w:val="24"/>
          <w:lang w:val="sr-Cyrl-CS"/>
        </w:rPr>
      </w:pPr>
      <w:r w:rsidRPr="002B0E73">
        <w:rPr>
          <w:rFonts w:eastAsia="Calibri"/>
          <w:b/>
          <w:bCs/>
          <w:sz w:val="22"/>
          <w:szCs w:val="24"/>
          <w:lang w:val="hr-HR"/>
        </w:rPr>
        <w:t xml:space="preserve">13. </w:t>
      </w:r>
      <w:r w:rsidRPr="002B0E73">
        <w:rPr>
          <w:rFonts w:eastAsia="Calibri"/>
          <w:b/>
          <w:bCs/>
          <w:sz w:val="22"/>
          <w:szCs w:val="24"/>
        </w:rPr>
        <w:t>8</w:t>
      </w:r>
      <w:r w:rsidRPr="002B0E73">
        <w:rPr>
          <w:rFonts w:eastAsia="Calibri"/>
          <w:b/>
          <w:bCs/>
          <w:sz w:val="22"/>
          <w:szCs w:val="24"/>
          <w:lang w:val="hr-HR"/>
        </w:rPr>
        <w:t>. И</w:t>
      </w:r>
      <w:r w:rsidRPr="002B0E73">
        <w:rPr>
          <w:rFonts w:eastAsia="Calibri"/>
          <w:b/>
          <w:bCs/>
          <w:sz w:val="22"/>
          <w:szCs w:val="24"/>
          <w:lang w:val="sr-Cyrl-CS"/>
        </w:rPr>
        <w:t>справка рачунских грешака</w:t>
      </w:r>
      <w:bookmarkEnd w:id="51"/>
    </w:p>
    <w:p w14:paraId="2B689EB3" w14:textId="77777777" w:rsidR="0011161E" w:rsidRPr="002B0E73" w:rsidRDefault="0011161E" w:rsidP="00E16BE1">
      <w:pPr>
        <w:ind w:left="720" w:right="720"/>
        <w:jc w:val="both"/>
        <w:rPr>
          <w:rFonts w:eastAsia="Calibri"/>
          <w:b/>
          <w:bCs/>
          <w:sz w:val="22"/>
          <w:szCs w:val="22"/>
          <w:lang w:val="sr-Cyrl-BA"/>
        </w:rPr>
      </w:pPr>
    </w:p>
    <w:p w14:paraId="679CF33F" w14:textId="66BF0C61" w:rsidR="0011161E" w:rsidRPr="0011161E" w:rsidRDefault="0011161E" w:rsidP="00E16BE1">
      <w:pPr>
        <w:ind w:left="720" w:right="720"/>
        <w:jc w:val="both"/>
        <w:rPr>
          <w:rFonts w:eastAsia="Calibri"/>
          <w:sz w:val="22"/>
          <w:szCs w:val="22"/>
          <w:lang w:val="hr-HR"/>
        </w:rPr>
      </w:pPr>
      <w:r w:rsidRPr="002B0E73">
        <w:rPr>
          <w:rFonts w:eastAsia="Calibri"/>
          <w:sz w:val="22"/>
          <w:szCs w:val="22"/>
          <w:lang w:val="hr-HR"/>
        </w:rPr>
        <w:t>13.</w:t>
      </w:r>
      <w:r w:rsidR="00095A42" w:rsidRPr="002B0E73">
        <w:rPr>
          <w:rFonts w:eastAsia="Calibri"/>
          <w:sz w:val="22"/>
          <w:szCs w:val="22"/>
          <w:lang w:val="sr-Cyrl-RS"/>
        </w:rPr>
        <w:t>8</w:t>
      </w:r>
      <w:r w:rsidRPr="002B0E73">
        <w:rPr>
          <w:rFonts w:eastAsia="Calibri"/>
          <w:sz w:val="22"/>
          <w:szCs w:val="22"/>
          <w:lang w:val="hr-HR"/>
        </w:rPr>
        <w:t xml:space="preserve">.1. Уговорни орган ће исправити било коју грешку у понуди која је чисто аритметичке природе, уколико се иста открије у току оцјене понуда. Уговорни орган ће </w:t>
      </w:r>
      <w:r w:rsidRPr="0011161E">
        <w:rPr>
          <w:rFonts w:eastAsia="Calibri"/>
          <w:sz w:val="22"/>
          <w:szCs w:val="22"/>
          <w:lang w:val="hr-HR"/>
        </w:rPr>
        <w:t>неодложно понуђачу упутити обавјештење о свакој исправци и може наставити са поступком, са исправљеном грешком, под условом да је понуђач пис</w:t>
      </w:r>
      <w:r w:rsidRPr="0011161E">
        <w:rPr>
          <w:rFonts w:eastAsia="Calibri"/>
          <w:sz w:val="22"/>
          <w:szCs w:val="22"/>
          <w:lang w:val="sr-Cyrl-BA"/>
        </w:rPr>
        <w:t>ме</w:t>
      </w:r>
      <w:r w:rsidRPr="0011161E">
        <w:rPr>
          <w:rFonts w:eastAsia="Calibri"/>
          <w:sz w:val="22"/>
          <w:szCs w:val="22"/>
          <w:lang w:val="hr-HR"/>
        </w:rPr>
        <w:t>ним путем прихватио исправку у року који је одредио уговорни орган. Ако понуђач не прихвати предложену исправку, понуда се одбацује.</w:t>
      </w:r>
    </w:p>
    <w:p w14:paraId="0B2C96E6" w14:textId="34D582CB" w:rsidR="0011161E" w:rsidRPr="0011161E" w:rsidRDefault="0011161E" w:rsidP="00E16BE1">
      <w:pPr>
        <w:ind w:left="720" w:right="720"/>
        <w:jc w:val="both"/>
        <w:rPr>
          <w:rFonts w:eastAsia="Calibri"/>
          <w:sz w:val="22"/>
          <w:szCs w:val="22"/>
          <w:lang w:val="hr-HR"/>
        </w:rPr>
      </w:pPr>
      <w:r w:rsidRPr="0011161E">
        <w:rPr>
          <w:rFonts w:eastAsia="Calibri"/>
          <w:sz w:val="22"/>
          <w:szCs w:val="22"/>
          <w:lang w:val="hr-HR"/>
        </w:rPr>
        <w:t>13.</w:t>
      </w:r>
      <w:r w:rsidR="00095A42">
        <w:rPr>
          <w:rFonts w:eastAsia="Calibri"/>
          <w:sz w:val="22"/>
          <w:szCs w:val="22"/>
          <w:lang w:val="sr-Cyrl-RS"/>
        </w:rPr>
        <w:t>8</w:t>
      </w:r>
      <w:r w:rsidRPr="0011161E">
        <w:rPr>
          <w:rFonts w:eastAsia="Calibri"/>
          <w:sz w:val="22"/>
          <w:szCs w:val="22"/>
          <w:lang w:val="hr-HR"/>
        </w:rPr>
        <w:t>.2. Уговорни орган ће исправити грешке у рачунању цијене у с</w:t>
      </w:r>
      <w:r w:rsidRPr="0011161E">
        <w:rPr>
          <w:rFonts w:eastAsia="Calibri"/>
          <w:sz w:val="22"/>
          <w:szCs w:val="22"/>
          <w:lang w:val="sr-Cyrl-BA"/>
        </w:rPr>
        <w:t>љ</w:t>
      </w:r>
      <w:r w:rsidRPr="0011161E">
        <w:rPr>
          <w:rFonts w:eastAsia="Calibri"/>
          <w:sz w:val="22"/>
          <w:szCs w:val="22"/>
          <w:lang w:val="hr-HR"/>
        </w:rPr>
        <w:t xml:space="preserve">едећим случајевима:  </w:t>
      </w:r>
    </w:p>
    <w:p w14:paraId="48A5B552" w14:textId="77777777" w:rsidR="0011161E" w:rsidRPr="0011161E" w:rsidRDefault="0011161E" w:rsidP="00E16BE1">
      <w:pPr>
        <w:ind w:left="720" w:right="720"/>
        <w:jc w:val="both"/>
        <w:rPr>
          <w:rFonts w:eastAsia="Calibri"/>
          <w:sz w:val="22"/>
          <w:szCs w:val="22"/>
          <w:lang w:val="hr-HR"/>
        </w:rPr>
      </w:pPr>
      <w:r w:rsidRPr="0011161E">
        <w:rPr>
          <w:rFonts w:eastAsia="Calibri"/>
          <w:sz w:val="22"/>
          <w:szCs w:val="22"/>
          <w:lang w:val="hr-HR"/>
        </w:rPr>
        <w:t>а) када постоји разлика између износа израженог у бројевима и ријечима - у том случају предност има износ изражен ријечима, осим уколико се на тај износ не односи аритметичка грешка;</w:t>
      </w:r>
    </w:p>
    <w:p w14:paraId="1829D45F" w14:textId="77777777" w:rsidR="0011161E" w:rsidRPr="0011161E" w:rsidRDefault="0011161E" w:rsidP="00E16BE1">
      <w:pPr>
        <w:ind w:left="720" w:right="720"/>
        <w:jc w:val="both"/>
        <w:rPr>
          <w:rFonts w:eastAsia="Calibri"/>
          <w:sz w:val="22"/>
          <w:szCs w:val="22"/>
          <w:lang w:val="sr-Cyrl-BA"/>
        </w:rPr>
      </w:pPr>
      <w:r w:rsidRPr="0011161E">
        <w:rPr>
          <w:rFonts w:eastAsia="Calibri"/>
          <w:sz w:val="22"/>
          <w:szCs w:val="22"/>
          <w:lang w:val="hr-HR"/>
        </w:rPr>
        <w:t>б) ако постоји разлика између јединичне цијене и укупног износа који се добије множењем јединичне цијене и количине, јединична цијена која је наведена ће имати предност и потребно је исправити коначан износ;</w:t>
      </w:r>
    </w:p>
    <w:p w14:paraId="17C5023A" w14:textId="527F6C01" w:rsidR="0011161E" w:rsidRPr="0011161E" w:rsidRDefault="0011161E" w:rsidP="00E16BE1">
      <w:pPr>
        <w:ind w:left="720" w:right="720"/>
        <w:jc w:val="both"/>
        <w:rPr>
          <w:rFonts w:eastAsia="Calibri"/>
          <w:sz w:val="22"/>
          <w:szCs w:val="22"/>
          <w:lang w:val="hr-HR"/>
        </w:rPr>
      </w:pPr>
      <w:r w:rsidRPr="0011161E">
        <w:rPr>
          <w:rFonts w:eastAsia="Calibri"/>
          <w:sz w:val="22"/>
          <w:szCs w:val="22"/>
          <w:lang w:val="hr-HR"/>
        </w:rPr>
        <w:t>ц) ако постоји грешка у укупном износу у вези са сабирањем или одузимањем подизноса, подизнос ће имати предност, када се исправља укупан износ.</w:t>
      </w:r>
    </w:p>
    <w:p w14:paraId="7BF32A02" w14:textId="762A2C81" w:rsidR="0011161E" w:rsidRPr="0011161E" w:rsidRDefault="0011161E" w:rsidP="00E16BE1">
      <w:pPr>
        <w:ind w:left="720" w:right="720"/>
        <w:jc w:val="both"/>
        <w:rPr>
          <w:rFonts w:eastAsia="Calibri"/>
          <w:sz w:val="22"/>
          <w:szCs w:val="22"/>
          <w:lang w:val="sr-Cyrl-BA"/>
        </w:rPr>
      </w:pPr>
      <w:r w:rsidRPr="0011161E">
        <w:rPr>
          <w:rFonts w:eastAsia="Calibri"/>
          <w:sz w:val="22"/>
          <w:szCs w:val="22"/>
          <w:lang w:val="sr-Cyrl-BA"/>
        </w:rPr>
        <w:t>13.</w:t>
      </w:r>
      <w:r w:rsidR="00095A42">
        <w:rPr>
          <w:rFonts w:eastAsia="Calibri"/>
          <w:sz w:val="22"/>
          <w:szCs w:val="22"/>
          <w:lang w:val="sr-Cyrl-BA"/>
        </w:rPr>
        <w:t>8</w:t>
      </w:r>
      <w:r w:rsidRPr="0011161E">
        <w:rPr>
          <w:rFonts w:eastAsia="Calibri"/>
          <w:sz w:val="22"/>
          <w:szCs w:val="22"/>
          <w:lang w:val="sr-Cyrl-BA"/>
        </w:rPr>
        <w:t>.3.</w:t>
      </w:r>
      <w:r w:rsidR="0034575F">
        <w:rPr>
          <w:rFonts w:eastAsia="Calibri"/>
          <w:sz w:val="22"/>
          <w:szCs w:val="22"/>
          <w:lang w:val="sr-Cyrl-BA"/>
        </w:rPr>
        <w:t xml:space="preserve"> </w:t>
      </w:r>
      <w:r w:rsidRPr="0011161E">
        <w:rPr>
          <w:rFonts w:eastAsia="Calibri"/>
          <w:sz w:val="22"/>
          <w:szCs w:val="22"/>
          <w:lang w:val="hr-HR"/>
        </w:rPr>
        <w:t>Износи који се исправе на тај начин ће бити обавезујући за понуђача. Ако их понуђач као такве не прихвата, његова понуда се одбија</w:t>
      </w:r>
      <w:r w:rsidRPr="0011161E">
        <w:rPr>
          <w:rFonts w:eastAsia="Calibri"/>
          <w:sz w:val="22"/>
          <w:szCs w:val="22"/>
          <w:lang w:val="sr-Cyrl-CS"/>
        </w:rPr>
        <w:t xml:space="preserve"> у складу са одредбама </w:t>
      </w:r>
      <w:r w:rsidRPr="005027ED">
        <w:rPr>
          <w:rFonts w:eastAsia="Calibri"/>
          <w:sz w:val="22"/>
          <w:szCs w:val="22"/>
          <w:lang w:val="sr-Cyrl-CS"/>
        </w:rPr>
        <w:t>члана 68.</w:t>
      </w:r>
      <w:r w:rsidR="00660C13" w:rsidRPr="005027ED">
        <w:rPr>
          <w:rFonts w:eastAsia="Calibri"/>
          <w:sz w:val="22"/>
          <w:szCs w:val="22"/>
          <w:lang w:val="sr-Cyrl-CS"/>
        </w:rPr>
        <w:t xml:space="preserve"> </w:t>
      </w:r>
      <w:r w:rsidR="005027ED" w:rsidRPr="005027ED">
        <w:rPr>
          <w:rFonts w:eastAsia="Calibri"/>
          <w:sz w:val="22"/>
          <w:szCs w:val="22"/>
          <w:lang w:val="sr-Cyrl-CS"/>
        </w:rPr>
        <w:t>(3)</w:t>
      </w:r>
      <w:r w:rsidR="00660C13" w:rsidRPr="005027ED">
        <w:rPr>
          <w:rFonts w:eastAsia="Calibri"/>
          <w:sz w:val="22"/>
          <w:szCs w:val="22"/>
          <w:lang w:val="sr-Cyrl-CS"/>
        </w:rPr>
        <w:t>.</w:t>
      </w:r>
      <w:r w:rsidRPr="005027ED">
        <w:rPr>
          <w:rFonts w:eastAsia="Calibri"/>
          <w:sz w:val="22"/>
          <w:szCs w:val="22"/>
          <w:lang w:val="hr-HR"/>
        </w:rPr>
        <w:t xml:space="preserve"> </w:t>
      </w:r>
      <w:r w:rsidRPr="0011161E">
        <w:rPr>
          <w:rFonts w:eastAsia="Calibri"/>
          <w:sz w:val="22"/>
          <w:szCs w:val="22"/>
          <w:lang w:val="hr-HR"/>
        </w:rPr>
        <w:t>Јединична цијена ставке се не сматра рачунском грешком, односно не може се исправљати.</w:t>
      </w:r>
    </w:p>
    <w:p w14:paraId="3A9F7EBF" w14:textId="7444DAF8" w:rsidR="0011161E" w:rsidRPr="0011161E" w:rsidRDefault="0011161E" w:rsidP="00E16BE1">
      <w:pPr>
        <w:ind w:left="720" w:right="720"/>
        <w:jc w:val="both"/>
        <w:rPr>
          <w:rFonts w:eastAsia="Calibri"/>
          <w:sz w:val="22"/>
          <w:szCs w:val="22"/>
          <w:lang w:val="sr-Cyrl-BA"/>
        </w:rPr>
      </w:pPr>
      <w:r w:rsidRPr="0011161E">
        <w:rPr>
          <w:rFonts w:eastAsia="Calibri"/>
          <w:sz w:val="22"/>
          <w:szCs w:val="22"/>
          <w:lang w:val="sr-Cyrl-BA"/>
        </w:rPr>
        <w:t>13</w:t>
      </w:r>
      <w:r w:rsidRPr="0011161E">
        <w:rPr>
          <w:rFonts w:eastAsia="Calibri"/>
          <w:sz w:val="22"/>
          <w:szCs w:val="22"/>
          <w:lang w:val="hr-HR"/>
        </w:rPr>
        <w:t>.</w:t>
      </w:r>
      <w:r w:rsidR="00095A42">
        <w:rPr>
          <w:rFonts w:eastAsia="Calibri"/>
          <w:sz w:val="22"/>
          <w:szCs w:val="22"/>
          <w:lang w:val="sr-Cyrl-RS"/>
        </w:rPr>
        <w:t>8</w:t>
      </w:r>
      <w:r w:rsidRPr="0011161E">
        <w:rPr>
          <w:rFonts w:eastAsia="Calibri"/>
          <w:sz w:val="22"/>
          <w:szCs w:val="22"/>
          <w:lang w:val="hr-HR"/>
        </w:rPr>
        <w:t>.4.</w:t>
      </w:r>
      <w:r w:rsidRPr="0011161E">
        <w:rPr>
          <w:rFonts w:eastAsia="Calibri"/>
          <w:bCs/>
          <w:sz w:val="22"/>
          <w:szCs w:val="22"/>
          <w:lang w:val="hr-HR" w:eastAsia="bs-Latn-BA"/>
        </w:rPr>
        <w:t xml:space="preserve"> Попуст изражен у процентима се сматра јединичном цијеном.</w:t>
      </w:r>
    </w:p>
    <w:p w14:paraId="13CE2E25" w14:textId="77777777" w:rsidR="0011161E" w:rsidRPr="0011161E" w:rsidRDefault="0011161E" w:rsidP="00E16BE1">
      <w:pPr>
        <w:ind w:left="720" w:right="720"/>
        <w:jc w:val="both"/>
        <w:rPr>
          <w:rFonts w:ascii="Calibri" w:eastAsia="Calibri" w:hAnsi="Calibri"/>
          <w:b/>
          <w:sz w:val="22"/>
          <w:szCs w:val="22"/>
          <w:lang w:val="sr-Cyrl-BA"/>
        </w:rPr>
      </w:pPr>
    </w:p>
    <w:p w14:paraId="67CD033A" w14:textId="77777777" w:rsidR="0011161E" w:rsidRPr="0011161E" w:rsidRDefault="0011161E" w:rsidP="00CF2A28">
      <w:pPr>
        <w:keepNext/>
        <w:ind w:left="720" w:right="720"/>
        <w:jc w:val="center"/>
        <w:outlineLvl w:val="1"/>
        <w:rPr>
          <w:rFonts w:eastAsia="Calibri"/>
          <w:b/>
          <w:bCs/>
          <w:sz w:val="22"/>
          <w:szCs w:val="24"/>
          <w:lang w:val="sr-Cyrl-CS"/>
        </w:rPr>
      </w:pPr>
      <w:bookmarkStart w:id="52" w:name="_Toc37234776"/>
      <w:r w:rsidRPr="0011161E">
        <w:rPr>
          <w:rFonts w:eastAsia="Calibri"/>
          <w:b/>
          <w:bCs/>
          <w:sz w:val="22"/>
          <w:szCs w:val="24"/>
          <w:lang w:val="sr-Cyrl-CS"/>
        </w:rPr>
        <w:t>13. 9. Е –аукција</w:t>
      </w:r>
      <w:bookmarkEnd w:id="52"/>
    </w:p>
    <w:p w14:paraId="3F01B458" w14:textId="77777777" w:rsidR="0011161E" w:rsidRPr="0011161E" w:rsidRDefault="0011161E" w:rsidP="00E16BE1">
      <w:pPr>
        <w:ind w:left="720" w:right="720"/>
        <w:jc w:val="both"/>
        <w:rPr>
          <w:rFonts w:eastAsia="Calibri"/>
          <w:sz w:val="22"/>
          <w:szCs w:val="22"/>
          <w:lang w:val="hr-HR"/>
        </w:rPr>
      </w:pPr>
    </w:p>
    <w:p w14:paraId="6397C074" w14:textId="5CC24B73" w:rsidR="00FD53F9" w:rsidRPr="00AB2CBB" w:rsidRDefault="009D320F" w:rsidP="00FD53F9">
      <w:pPr>
        <w:autoSpaceDE w:val="0"/>
        <w:autoSpaceDN w:val="0"/>
        <w:adjustRightInd w:val="0"/>
        <w:ind w:left="720" w:right="720"/>
        <w:jc w:val="both"/>
        <w:rPr>
          <w:sz w:val="22"/>
          <w:szCs w:val="22"/>
          <w:lang w:val="hr-HR"/>
        </w:rPr>
      </w:pPr>
      <w:bookmarkStart w:id="53" w:name="_Toc37234777"/>
      <w:r>
        <w:rPr>
          <w:sz w:val="22"/>
          <w:szCs w:val="22"/>
          <w:lang w:val="sr-Cyrl-BA"/>
        </w:rPr>
        <w:t xml:space="preserve">13.9.1. </w:t>
      </w:r>
      <w:r w:rsidR="00FD53F9" w:rsidRPr="00AB2CBB">
        <w:rPr>
          <w:sz w:val="22"/>
          <w:szCs w:val="22"/>
          <w:lang w:val="sr-Cyrl-BA"/>
        </w:rPr>
        <w:t>У овом поступку је предвиђена е-аукција у складу са Правилником о условима и начину кориштења е-аукције (</w:t>
      </w:r>
      <w:r w:rsidR="00FD53F9">
        <w:rPr>
          <w:sz w:val="22"/>
          <w:szCs w:val="22"/>
          <w:lang w:val="sr-Cyrl-BA"/>
        </w:rPr>
        <w:t>„</w:t>
      </w:r>
      <w:r w:rsidR="00FD53F9" w:rsidRPr="00AB2CBB">
        <w:rPr>
          <w:sz w:val="22"/>
          <w:szCs w:val="22"/>
          <w:lang w:val="sr-Cyrl-BA"/>
        </w:rPr>
        <w:t>Службени гласник</w:t>
      </w:r>
      <w:r w:rsidR="00FD53F9">
        <w:rPr>
          <w:sz w:val="22"/>
          <w:szCs w:val="22"/>
          <w:lang w:val="sr-Cyrl-BA"/>
        </w:rPr>
        <w:t xml:space="preserve"> БиХ“</w:t>
      </w:r>
      <w:r w:rsidR="00FD53F9" w:rsidRPr="00AB2CBB">
        <w:rPr>
          <w:sz w:val="22"/>
          <w:szCs w:val="22"/>
          <w:lang w:val="sr-Cyrl-BA"/>
        </w:rPr>
        <w:t>'</w:t>
      </w:r>
      <w:r w:rsidR="00FD53F9">
        <w:rPr>
          <w:sz w:val="22"/>
          <w:szCs w:val="22"/>
          <w:lang w:val="sr-Cyrl-BA"/>
        </w:rPr>
        <w:t>,</w:t>
      </w:r>
      <w:r w:rsidR="00FD53F9" w:rsidRPr="00AB2CBB">
        <w:rPr>
          <w:sz w:val="22"/>
          <w:szCs w:val="22"/>
          <w:lang w:val="sr-Cyrl-BA"/>
        </w:rPr>
        <w:t xml:space="preserve"> бр</w:t>
      </w:r>
      <w:r w:rsidR="00FD53F9">
        <w:rPr>
          <w:sz w:val="22"/>
          <w:szCs w:val="22"/>
          <w:lang w:val="sr-Cyrl-BA"/>
        </w:rPr>
        <w:t>ој:</w:t>
      </w:r>
      <w:r w:rsidR="00FD53F9" w:rsidRPr="00AB2CBB">
        <w:rPr>
          <w:sz w:val="22"/>
          <w:szCs w:val="22"/>
          <w:lang w:val="sr-Cyrl-BA"/>
        </w:rPr>
        <w:t xml:space="preserve"> 66/16)</w:t>
      </w:r>
      <w:r w:rsidR="00FD53F9" w:rsidRPr="00AB2CBB">
        <w:rPr>
          <w:sz w:val="22"/>
          <w:szCs w:val="22"/>
          <w:lang w:val="hr-HR"/>
        </w:rPr>
        <w:t>.</w:t>
      </w:r>
    </w:p>
    <w:p w14:paraId="4FBF05B8" w14:textId="41E8C0D4" w:rsidR="00FD53F9" w:rsidRPr="00AB2CBB" w:rsidRDefault="009D320F" w:rsidP="00FD53F9">
      <w:pPr>
        <w:autoSpaceDE w:val="0"/>
        <w:autoSpaceDN w:val="0"/>
        <w:adjustRightInd w:val="0"/>
        <w:ind w:left="720" w:right="720"/>
        <w:jc w:val="both"/>
        <w:rPr>
          <w:rFonts w:eastAsia="Calibri"/>
          <w:color w:val="FF0000"/>
          <w:sz w:val="22"/>
          <w:szCs w:val="22"/>
          <w:lang w:val="sr-Cyrl-RS"/>
        </w:rPr>
      </w:pPr>
      <w:r>
        <w:rPr>
          <w:sz w:val="22"/>
          <w:szCs w:val="22"/>
          <w:lang w:val="sr-Cyrl-RS"/>
        </w:rPr>
        <w:t>13.9</w:t>
      </w:r>
      <w:r w:rsidR="00FD53F9" w:rsidRPr="00AB2CBB">
        <w:rPr>
          <w:sz w:val="22"/>
          <w:szCs w:val="22"/>
          <w:lang w:val="sr-Cyrl-RS"/>
        </w:rPr>
        <w:t xml:space="preserve">.2. </w:t>
      </w:r>
      <w:r w:rsidR="00FD53F9" w:rsidRPr="00AB2CBB">
        <w:rPr>
          <w:sz w:val="22"/>
          <w:szCs w:val="22"/>
          <w:lang w:val="hr-HR"/>
        </w:rPr>
        <w:t>У случају пријема једне прихватљиве понуде е-аукција се не може заказати, него се поступак окончава у складу са чланом 69. Закона о јавним набавкама (</w:t>
      </w:r>
      <w:r w:rsidR="00FD53F9">
        <w:rPr>
          <w:sz w:val="22"/>
          <w:szCs w:val="22"/>
          <w:lang w:val="sr-Cyrl-RS"/>
        </w:rPr>
        <w:t>„</w:t>
      </w:r>
      <w:r w:rsidR="00FD53F9" w:rsidRPr="00AB2CBB">
        <w:rPr>
          <w:sz w:val="22"/>
          <w:szCs w:val="22"/>
          <w:lang w:val="hr-HR"/>
        </w:rPr>
        <w:t>Службени гласник БиХ</w:t>
      </w:r>
      <w:r w:rsidR="00FD53F9">
        <w:rPr>
          <w:sz w:val="22"/>
          <w:szCs w:val="22"/>
          <w:lang w:val="sr-Cyrl-RS"/>
        </w:rPr>
        <w:t>“</w:t>
      </w:r>
      <w:r w:rsidR="00FD53F9" w:rsidRPr="00AB2CBB">
        <w:rPr>
          <w:sz w:val="22"/>
          <w:szCs w:val="22"/>
          <w:lang w:val="hr-HR"/>
        </w:rPr>
        <w:t>, број: 39/14</w:t>
      </w:r>
      <w:r w:rsidR="00FD53F9" w:rsidRPr="00AB2CBB">
        <w:rPr>
          <w:sz w:val="22"/>
          <w:szCs w:val="22"/>
          <w:lang w:val="sr-Cyrl-BA"/>
        </w:rPr>
        <w:t xml:space="preserve"> и 59/22</w:t>
      </w:r>
      <w:r w:rsidR="00FD53F9" w:rsidRPr="00AB2CBB">
        <w:rPr>
          <w:sz w:val="22"/>
          <w:szCs w:val="22"/>
          <w:lang w:val="hr-HR"/>
        </w:rPr>
        <w:t>).</w:t>
      </w:r>
    </w:p>
    <w:p w14:paraId="542672EB" w14:textId="77777777" w:rsidR="0011161E" w:rsidRPr="0011161E" w:rsidRDefault="0011161E" w:rsidP="00E16BE1">
      <w:pPr>
        <w:keepNext/>
        <w:ind w:left="720" w:right="720"/>
        <w:jc w:val="both"/>
        <w:outlineLvl w:val="1"/>
        <w:rPr>
          <w:rFonts w:eastAsia="Calibri"/>
          <w:b/>
          <w:bCs/>
          <w:sz w:val="22"/>
          <w:szCs w:val="24"/>
          <w:lang w:val="sr-Cyrl-CS"/>
        </w:rPr>
      </w:pPr>
    </w:p>
    <w:p w14:paraId="62137F08" w14:textId="77777777" w:rsidR="0011161E" w:rsidRPr="0011161E" w:rsidRDefault="0011161E" w:rsidP="00CF2A28">
      <w:pPr>
        <w:keepNext/>
        <w:ind w:left="720" w:right="720"/>
        <w:jc w:val="center"/>
        <w:outlineLvl w:val="1"/>
        <w:rPr>
          <w:rFonts w:eastAsia="Calibri"/>
          <w:b/>
          <w:bCs/>
          <w:sz w:val="22"/>
          <w:szCs w:val="24"/>
          <w:lang w:val="sr-Cyrl-CS"/>
        </w:rPr>
      </w:pPr>
      <w:r w:rsidRPr="0011161E">
        <w:rPr>
          <w:rFonts w:eastAsia="Calibri"/>
          <w:b/>
          <w:bCs/>
          <w:sz w:val="22"/>
          <w:szCs w:val="24"/>
          <w:lang w:val="sr-Cyrl-CS"/>
        </w:rPr>
        <w:t>13</w:t>
      </w:r>
      <w:r w:rsidRPr="0011161E">
        <w:rPr>
          <w:rFonts w:eastAsia="Calibri"/>
          <w:b/>
          <w:bCs/>
          <w:sz w:val="22"/>
          <w:szCs w:val="24"/>
          <w:lang w:val="hr-HR"/>
        </w:rPr>
        <w:t>.</w:t>
      </w:r>
      <w:r w:rsidRPr="0011161E">
        <w:rPr>
          <w:rFonts w:eastAsia="Calibri"/>
          <w:b/>
          <w:bCs/>
          <w:sz w:val="22"/>
          <w:szCs w:val="24"/>
        </w:rPr>
        <w:t xml:space="preserve"> 10</w:t>
      </w:r>
      <w:r w:rsidRPr="0011161E">
        <w:rPr>
          <w:rFonts w:eastAsia="Calibri"/>
          <w:b/>
          <w:bCs/>
          <w:sz w:val="22"/>
          <w:szCs w:val="24"/>
          <w:lang w:val="hr-HR"/>
        </w:rPr>
        <w:t>. Д</w:t>
      </w:r>
      <w:r w:rsidRPr="0011161E">
        <w:rPr>
          <w:rFonts w:eastAsia="Calibri"/>
          <w:b/>
          <w:bCs/>
          <w:sz w:val="22"/>
          <w:szCs w:val="24"/>
          <w:lang w:val="sr-Cyrl-CS"/>
        </w:rPr>
        <w:t>оношење одлуке о исходу поступка јавне набавке</w:t>
      </w:r>
      <w:bookmarkEnd w:id="53"/>
    </w:p>
    <w:p w14:paraId="20FD31B2" w14:textId="77777777" w:rsidR="0011161E" w:rsidRPr="0011161E" w:rsidRDefault="0011161E" w:rsidP="00E16BE1">
      <w:pPr>
        <w:ind w:left="720" w:right="720"/>
        <w:jc w:val="both"/>
        <w:rPr>
          <w:rFonts w:eastAsia="Calibri"/>
          <w:b/>
          <w:bCs/>
          <w:sz w:val="22"/>
          <w:szCs w:val="22"/>
          <w:lang w:val="sr-Cyrl-BA"/>
        </w:rPr>
      </w:pPr>
    </w:p>
    <w:p w14:paraId="2C6840B3" w14:textId="6F47EE70" w:rsidR="0011161E" w:rsidRPr="0011161E" w:rsidRDefault="0011161E" w:rsidP="00E16BE1">
      <w:pPr>
        <w:ind w:left="720" w:right="720"/>
        <w:jc w:val="both"/>
        <w:rPr>
          <w:rFonts w:eastAsia="Calibri"/>
          <w:sz w:val="22"/>
          <w:szCs w:val="22"/>
          <w:lang w:val="sr-Cyrl-CS"/>
        </w:rPr>
      </w:pPr>
      <w:r w:rsidRPr="0011161E">
        <w:rPr>
          <w:rFonts w:eastAsia="Calibri"/>
          <w:sz w:val="22"/>
          <w:szCs w:val="22"/>
          <w:lang w:val="sr-Cyrl-BA"/>
        </w:rPr>
        <w:t>13</w:t>
      </w:r>
      <w:r w:rsidRPr="0011161E">
        <w:rPr>
          <w:rFonts w:eastAsia="Calibri"/>
          <w:sz w:val="22"/>
          <w:szCs w:val="22"/>
          <w:lang w:val="hr-HR"/>
        </w:rPr>
        <w:t>.</w:t>
      </w:r>
      <w:r w:rsidR="00095A42">
        <w:rPr>
          <w:rFonts w:eastAsia="Calibri"/>
          <w:sz w:val="22"/>
          <w:szCs w:val="22"/>
          <w:lang w:val="sr-Cyrl-RS"/>
        </w:rPr>
        <w:t>10</w:t>
      </w:r>
      <w:r w:rsidRPr="0011161E">
        <w:rPr>
          <w:rFonts w:eastAsia="Calibri"/>
          <w:sz w:val="22"/>
          <w:szCs w:val="22"/>
          <w:lang w:val="hr-HR"/>
        </w:rPr>
        <w:t xml:space="preserve">.1. </w:t>
      </w:r>
      <w:r w:rsidRPr="0011161E">
        <w:rPr>
          <w:rFonts w:eastAsia="Calibri"/>
          <w:sz w:val="22"/>
          <w:szCs w:val="22"/>
        </w:rPr>
        <w:t>У</w:t>
      </w:r>
      <w:r w:rsidRPr="0011161E">
        <w:rPr>
          <w:rFonts w:eastAsia="Calibri"/>
          <w:sz w:val="22"/>
          <w:szCs w:val="22"/>
          <w:lang w:val="hr-HR"/>
        </w:rPr>
        <w:t xml:space="preserve">говорни орган ће </w:t>
      </w:r>
      <w:r w:rsidRPr="0011161E">
        <w:rPr>
          <w:rFonts w:eastAsia="Calibri"/>
          <w:sz w:val="22"/>
          <w:szCs w:val="22"/>
          <w:lang w:val="sr-Cyrl-BA"/>
        </w:rPr>
        <w:t xml:space="preserve">донијети </w:t>
      </w:r>
      <w:r w:rsidRPr="0011161E">
        <w:rPr>
          <w:rFonts w:eastAsia="Calibri"/>
          <w:sz w:val="22"/>
          <w:szCs w:val="22"/>
          <w:lang w:val="hr-HR"/>
        </w:rPr>
        <w:t xml:space="preserve">одлуку о избору најповољнијег понуђача или </w:t>
      </w:r>
      <w:r w:rsidRPr="0011161E">
        <w:rPr>
          <w:rFonts w:eastAsia="Calibri"/>
          <w:sz w:val="22"/>
          <w:szCs w:val="22"/>
          <w:lang w:val="sr-Cyrl-BA"/>
        </w:rPr>
        <w:t xml:space="preserve">одлуку о </w:t>
      </w:r>
      <w:r w:rsidRPr="0011161E">
        <w:rPr>
          <w:rFonts w:eastAsia="Calibri"/>
          <w:sz w:val="22"/>
          <w:szCs w:val="22"/>
          <w:lang w:val="hr-HR"/>
        </w:rPr>
        <w:t xml:space="preserve">поништењу у поступку јавне набавке у року важења понуде, а најкасније у року од 7 </w:t>
      </w:r>
      <w:r w:rsidRPr="0011161E">
        <w:rPr>
          <w:rFonts w:eastAsia="Calibri"/>
          <w:sz w:val="22"/>
          <w:szCs w:val="22"/>
          <w:lang w:val="sr-Cyrl-CS"/>
        </w:rPr>
        <w:t xml:space="preserve">(седам) </w:t>
      </w:r>
      <w:r w:rsidRPr="0011161E">
        <w:rPr>
          <w:rFonts w:eastAsia="Calibri"/>
          <w:sz w:val="22"/>
          <w:szCs w:val="22"/>
          <w:lang w:val="hr-HR"/>
        </w:rPr>
        <w:t>дана од дана истека важења понуде</w:t>
      </w:r>
      <w:r w:rsidRPr="0011161E">
        <w:rPr>
          <w:rFonts w:eastAsia="Calibri"/>
          <w:sz w:val="22"/>
          <w:szCs w:val="22"/>
          <w:lang w:val="sr-Cyrl-CS"/>
        </w:rPr>
        <w:t xml:space="preserve">, односно у продуженом периоду рока важења понуде, уколико се он продужи на захтјев уговорног органа. </w:t>
      </w:r>
    </w:p>
    <w:p w14:paraId="3686CDFF" w14:textId="2F851A1C" w:rsidR="0011161E" w:rsidRPr="0011161E" w:rsidRDefault="0011161E" w:rsidP="00E16BE1">
      <w:pPr>
        <w:ind w:left="720" w:right="720"/>
        <w:jc w:val="both"/>
        <w:rPr>
          <w:rFonts w:eastAsia="Calibri"/>
          <w:sz w:val="22"/>
          <w:szCs w:val="22"/>
          <w:lang w:val="sr-Cyrl-CS"/>
        </w:rPr>
      </w:pPr>
      <w:r w:rsidRPr="0011161E">
        <w:rPr>
          <w:rFonts w:eastAsia="Calibri"/>
          <w:sz w:val="22"/>
          <w:szCs w:val="22"/>
          <w:lang w:val="sr-Cyrl-CS"/>
        </w:rPr>
        <w:t>13.</w:t>
      </w:r>
      <w:r w:rsidR="00095A42">
        <w:rPr>
          <w:rFonts w:eastAsia="Calibri"/>
          <w:sz w:val="22"/>
          <w:szCs w:val="22"/>
          <w:lang w:val="sr-Cyrl-CS"/>
        </w:rPr>
        <w:t>10</w:t>
      </w:r>
      <w:r w:rsidRPr="0011161E">
        <w:rPr>
          <w:rFonts w:eastAsia="Calibri"/>
          <w:sz w:val="22"/>
          <w:szCs w:val="22"/>
          <w:lang w:val="sr-Cyrl-CS"/>
        </w:rPr>
        <w:t xml:space="preserve">.2. Одлука о резултатима поступка јавне набавке ће бити објављена на интернет страници ЈУ </w:t>
      </w:r>
      <w:r w:rsidR="00D05604">
        <w:rPr>
          <w:rFonts w:eastAsia="Calibri"/>
          <w:sz w:val="22"/>
          <w:szCs w:val="22"/>
          <w:lang w:val="sr-Cyrl-CS"/>
        </w:rPr>
        <w:t>„</w:t>
      </w:r>
      <w:r w:rsidRPr="0011161E">
        <w:rPr>
          <w:rFonts w:eastAsia="Calibri"/>
          <w:sz w:val="22"/>
          <w:szCs w:val="22"/>
          <w:lang w:val="sr-Cyrl-CS"/>
        </w:rPr>
        <w:t>Туристичке организације Град</w:t>
      </w:r>
      <w:r w:rsidR="00D05604">
        <w:rPr>
          <w:rFonts w:eastAsia="Calibri"/>
          <w:sz w:val="22"/>
          <w:szCs w:val="22"/>
          <w:lang w:val="sr-Cyrl-CS"/>
        </w:rPr>
        <w:t>а</w:t>
      </w:r>
      <w:r w:rsidRPr="0011161E">
        <w:rPr>
          <w:rFonts w:eastAsia="Calibri"/>
          <w:sz w:val="22"/>
          <w:szCs w:val="22"/>
          <w:lang w:val="sr-Cyrl-CS"/>
        </w:rPr>
        <w:t xml:space="preserve"> Источно Сарајево</w:t>
      </w:r>
      <w:r w:rsidR="00D05604">
        <w:rPr>
          <w:rFonts w:eastAsia="Calibri"/>
          <w:sz w:val="22"/>
          <w:szCs w:val="22"/>
          <w:lang w:val="sr-Cyrl-CS"/>
        </w:rPr>
        <w:t>“</w:t>
      </w:r>
      <w:r w:rsidRPr="0011161E">
        <w:rPr>
          <w:rFonts w:eastAsia="Calibri"/>
          <w:sz w:val="22"/>
          <w:szCs w:val="22"/>
          <w:lang w:val="sr-Cyrl-CS"/>
        </w:rPr>
        <w:t>, истовремено са њеним упућивањем понуђачима.</w:t>
      </w:r>
    </w:p>
    <w:p w14:paraId="6C99879A" w14:textId="5A20F56A" w:rsidR="0011161E" w:rsidRPr="0011161E" w:rsidRDefault="0011161E" w:rsidP="00E16BE1">
      <w:pPr>
        <w:ind w:left="720" w:right="720"/>
        <w:jc w:val="both"/>
        <w:rPr>
          <w:rFonts w:eastAsia="Calibri"/>
          <w:sz w:val="22"/>
          <w:szCs w:val="22"/>
          <w:lang w:val="sr-Cyrl-CS"/>
        </w:rPr>
      </w:pPr>
      <w:r w:rsidRPr="0011161E">
        <w:rPr>
          <w:rFonts w:eastAsia="Calibri"/>
          <w:sz w:val="22"/>
          <w:szCs w:val="22"/>
          <w:lang w:val="sr-Cyrl-BA"/>
        </w:rPr>
        <w:t>13</w:t>
      </w:r>
      <w:r w:rsidRPr="0011161E">
        <w:rPr>
          <w:rFonts w:eastAsia="Calibri"/>
          <w:sz w:val="22"/>
          <w:szCs w:val="22"/>
          <w:lang w:val="hr-HR"/>
        </w:rPr>
        <w:t>.</w:t>
      </w:r>
      <w:r w:rsidR="00095A42">
        <w:rPr>
          <w:rFonts w:eastAsia="Calibri"/>
          <w:sz w:val="22"/>
          <w:szCs w:val="22"/>
          <w:lang w:val="sr-Cyrl-RS"/>
        </w:rPr>
        <w:t>10</w:t>
      </w:r>
      <w:r w:rsidRPr="0011161E">
        <w:rPr>
          <w:rFonts w:eastAsia="Calibri"/>
          <w:sz w:val="22"/>
          <w:szCs w:val="22"/>
          <w:lang w:val="hr-HR"/>
        </w:rPr>
        <w:t>.</w:t>
      </w:r>
      <w:r w:rsidRPr="0011161E">
        <w:rPr>
          <w:rFonts w:eastAsia="Calibri"/>
          <w:sz w:val="22"/>
          <w:szCs w:val="22"/>
          <w:lang w:val="sr-Cyrl-BA"/>
        </w:rPr>
        <w:t>3</w:t>
      </w:r>
      <w:r w:rsidRPr="0011161E">
        <w:rPr>
          <w:rFonts w:eastAsia="Calibri"/>
          <w:sz w:val="22"/>
          <w:szCs w:val="22"/>
          <w:lang w:val="hr-HR"/>
        </w:rPr>
        <w:t xml:space="preserve">.Уговорни орган је дужан да одлуку о избору најповољнијег понуђача достави свим понуђачима у поступку набавке  најкасније </w:t>
      </w:r>
      <w:r w:rsidRPr="0011161E">
        <w:rPr>
          <w:rFonts w:eastAsia="Calibri"/>
          <w:color w:val="000000"/>
          <w:sz w:val="22"/>
          <w:szCs w:val="22"/>
          <w:lang w:val="hr-HR"/>
        </w:rPr>
        <w:t xml:space="preserve">у року од 7 </w:t>
      </w:r>
      <w:r w:rsidRPr="0011161E">
        <w:rPr>
          <w:rFonts w:eastAsia="Calibri"/>
          <w:color w:val="000000"/>
          <w:sz w:val="22"/>
          <w:szCs w:val="22"/>
          <w:lang w:val="sr-Cyrl-CS"/>
        </w:rPr>
        <w:t xml:space="preserve">(седам) </w:t>
      </w:r>
      <w:r w:rsidRPr="0011161E">
        <w:rPr>
          <w:rFonts w:eastAsia="Calibri"/>
          <w:color w:val="000000"/>
          <w:sz w:val="22"/>
          <w:szCs w:val="22"/>
          <w:lang w:val="hr-HR"/>
        </w:rPr>
        <w:t xml:space="preserve">дана, од дана доношења одлуке о избору или </w:t>
      </w:r>
      <w:r w:rsidRPr="0011161E">
        <w:rPr>
          <w:rFonts w:eastAsia="Calibri"/>
          <w:color w:val="000000"/>
          <w:sz w:val="22"/>
          <w:szCs w:val="22"/>
          <w:lang w:val="sr-Cyrl-BA"/>
        </w:rPr>
        <w:t xml:space="preserve">одлуке о </w:t>
      </w:r>
      <w:r w:rsidRPr="0011161E">
        <w:rPr>
          <w:rFonts w:eastAsia="Calibri"/>
          <w:color w:val="000000"/>
          <w:sz w:val="22"/>
          <w:szCs w:val="22"/>
          <w:lang w:val="hr-HR"/>
        </w:rPr>
        <w:t xml:space="preserve">поништењу поступка набавке електронским путем, </w:t>
      </w:r>
      <w:r w:rsidRPr="0011161E">
        <w:rPr>
          <w:rFonts w:eastAsia="Calibri"/>
          <w:color w:val="000000"/>
          <w:sz w:val="22"/>
          <w:szCs w:val="22"/>
          <w:lang w:val="sr-Cyrl-CS"/>
        </w:rPr>
        <w:t xml:space="preserve">факсом, </w:t>
      </w:r>
      <w:r w:rsidRPr="0011161E">
        <w:rPr>
          <w:rFonts w:eastAsia="Calibri"/>
          <w:color w:val="000000"/>
          <w:sz w:val="22"/>
          <w:szCs w:val="22"/>
          <w:lang w:val="hr-HR"/>
        </w:rPr>
        <w:t>пошт</w:t>
      </w:r>
      <w:r w:rsidRPr="0011161E">
        <w:rPr>
          <w:rFonts w:eastAsia="Calibri"/>
          <w:color w:val="000000"/>
          <w:sz w:val="22"/>
          <w:szCs w:val="22"/>
          <w:lang w:val="sr-Cyrl-CS"/>
        </w:rPr>
        <w:t>ом</w:t>
      </w:r>
      <w:r w:rsidRPr="0011161E">
        <w:rPr>
          <w:rFonts w:eastAsia="Calibri"/>
          <w:color w:val="000000"/>
          <w:sz w:val="22"/>
          <w:szCs w:val="22"/>
          <w:lang w:val="hr-HR"/>
        </w:rPr>
        <w:t xml:space="preserve"> или непосредно.</w:t>
      </w:r>
    </w:p>
    <w:p w14:paraId="58F40239" w14:textId="74613BC2" w:rsidR="0011161E" w:rsidRPr="0011161E" w:rsidRDefault="0011161E" w:rsidP="00E16BE1">
      <w:pPr>
        <w:ind w:left="720" w:right="720"/>
        <w:jc w:val="both"/>
        <w:rPr>
          <w:rFonts w:eastAsia="Calibri"/>
          <w:sz w:val="22"/>
          <w:szCs w:val="22"/>
          <w:lang w:val="sr-Cyrl-CS"/>
        </w:rPr>
      </w:pPr>
      <w:r w:rsidRPr="0011161E">
        <w:rPr>
          <w:rFonts w:eastAsia="Calibri"/>
          <w:sz w:val="22"/>
          <w:szCs w:val="22"/>
          <w:lang w:val="sr-Cyrl-CS"/>
        </w:rPr>
        <w:t>13.</w:t>
      </w:r>
      <w:r w:rsidR="00095A42">
        <w:rPr>
          <w:rFonts w:eastAsia="Calibri"/>
          <w:sz w:val="22"/>
          <w:szCs w:val="22"/>
          <w:lang w:val="sr-Cyrl-CS"/>
        </w:rPr>
        <w:t>10</w:t>
      </w:r>
      <w:r w:rsidRPr="0011161E">
        <w:rPr>
          <w:rFonts w:eastAsia="Calibri"/>
          <w:sz w:val="22"/>
          <w:szCs w:val="22"/>
          <w:lang w:val="sr-Cyrl-CS"/>
        </w:rPr>
        <w:t>.4. Уговорни орган ће доставити понуђачима одлуку о избору најповољније понуде, записник комисије за јавне набавке о оцјени понуда</w:t>
      </w:r>
      <w:r w:rsidR="00B2636F">
        <w:rPr>
          <w:rFonts w:eastAsia="Calibri"/>
          <w:sz w:val="22"/>
          <w:szCs w:val="22"/>
          <w:lang w:val="sr-Cyrl-CS"/>
        </w:rPr>
        <w:t xml:space="preserve"> у ком је садржан извјештај о току и завршетку е-аукције</w:t>
      </w:r>
      <w:r w:rsidRPr="0011161E">
        <w:rPr>
          <w:rFonts w:eastAsia="Calibri"/>
          <w:sz w:val="22"/>
          <w:szCs w:val="22"/>
          <w:lang w:val="sr-Cyrl-CS"/>
        </w:rPr>
        <w:t xml:space="preserve"> или одлуку о поништењу поступка.</w:t>
      </w:r>
    </w:p>
    <w:p w14:paraId="24063879" w14:textId="77777777" w:rsidR="0011161E" w:rsidRPr="0011161E" w:rsidRDefault="0011161E" w:rsidP="00CF2A28">
      <w:pPr>
        <w:keepNext/>
        <w:spacing w:before="240" w:after="60"/>
        <w:ind w:left="720" w:right="720"/>
        <w:jc w:val="center"/>
        <w:outlineLvl w:val="0"/>
        <w:rPr>
          <w:rFonts w:eastAsia="Calibri" w:cs="Arial"/>
          <w:b/>
          <w:bCs/>
          <w:kern w:val="32"/>
          <w:sz w:val="22"/>
          <w:szCs w:val="32"/>
          <w:lang w:val="sr-Cyrl-BA"/>
        </w:rPr>
      </w:pPr>
      <w:bookmarkStart w:id="54" w:name="_Toc37234778"/>
      <w:r w:rsidRPr="0011161E">
        <w:rPr>
          <w:rFonts w:eastAsia="Calibri" w:cs="Arial"/>
          <w:b/>
          <w:bCs/>
          <w:kern w:val="32"/>
          <w:sz w:val="22"/>
          <w:szCs w:val="32"/>
          <w:lang w:val="sr-Cyrl-BA"/>
        </w:rPr>
        <w:t>14</w:t>
      </w:r>
      <w:r w:rsidRPr="0011161E">
        <w:rPr>
          <w:rFonts w:eastAsia="Calibri" w:cs="Arial"/>
          <w:b/>
          <w:bCs/>
          <w:kern w:val="32"/>
          <w:sz w:val="22"/>
          <w:szCs w:val="32"/>
          <w:lang w:val="hr-HR"/>
        </w:rPr>
        <w:t>.  З</w:t>
      </w:r>
      <w:r w:rsidRPr="0011161E">
        <w:rPr>
          <w:rFonts w:eastAsia="Calibri" w:cs="Arial"/>
          <w:b/>
          <w:bCs/>
          <w:kern w:val="32"/>
          <w:sz w:val="22"/>
          <w:szCs w:val="32"/>
          <w:lang w:val="sr-Cyrl-BA"/>
        </w:rPr>
        <w:t>аштита права понуђача</w:t>
      </w:r>
      <w:bookmarkEnd w:id="54"/>
    </w:p>
    <w:p w14:paraId="1DB145C9" w14:textId="77777777" w:rsidR="0011161E" w:rsidRPr="0011161E" w:rsidRDefault="0011161E" w:rsidP="00E16BE1">
      <w:pPr>
        <w:ind w:left="720" w:right="720"/>
        <w:jc w:val="both"/>
        <w:rPr>
          <w:rFonts w:eastAsia="Calibri"/>
          <w:sz w:val="22"/>
          <w:szCs w:val="22"/>
          <w:lang w:val="sr-Cyrl-BA"/>
        </w:rPr>
      </w:pPr>
    </w:p>
    <w:p w14:paraId="34CF02F7" w14:textId="77777777" w:rsidR="0011161E" w:rsidRPr="0011161E" w:rsidRDefault="0011161E" w:rsidP="00E16BE1">
      <w:pPr>
        <w:ind w:left="720" w:right="720"/>
        <w:jc w:val="both"/>
        <w:rPr>
          <w:rFonts w:eastAsia="Calibri"/>
          <w:sz w:val="22"/>
          <w:szCs w:val="22"/>
          <w:lang w:val="hr-HR"/>
        </w:rPr>
      </w:pPr>
      <w:r w:rsidRPr="0011161E">
        <w:rPr>
          <w:rFonts w:eastAsia="Calibri"/>
          <w:sz w:val="22"/>
          <w:szCs w:val="22"/>
          <w:lang w:val="sr-Cyrl-BA"/>
        </w:rPr>
        <w:t>14</w:t>
      </w:r>
      <w:r w:rsidRPr="0011161E">
        <w:rPr>
          <w:rFonts w:eastAsia="Calibri"/>
          <w:sz w:val="22"/>
          <w:szCs w:val="22"/>
          <w:lang w:val="hr-HR"/>
        </w:rPr>
        <w:t>.1. Сваки понуђач који има оправдан интерес за уговор о јавној набавци и сматра да је уговорни орган у току поступка јавне набавке извршио повреде Закона и/или подзаконских аката, има право да уложи жалбу на поступак у року који је одређен у члану 101.</w:t>
      </w:r>
      <w:r w:rsidRPr="0011161E">
        <w:rPr>
          <w:rFonts w:eastAsia="Calibri"/>
          <w:sz w:val="22"/>
          <w:szCs w:val="22"/>
        </w:rPr>
        <w:t xml:space="preserve"> </w:t>
      </w:r>
      <w:r w:rsidRPr="0011161E">
        <w:rPr>
          <w:rFonts w:eastAsia="Calibri"/>
          <w:sz w:val="22"/>
          <w:szCs w:val="22"/>
          <w:lang w:val="hr-HR"/>
        </w:rPr>
        <w:t xml:space="preserve">Закона. </w:t>
      </w:r>
    </w:p>
    <w:p w14:paraId="2C80A8AB" w14:textId="11E07E18" w:rsidR="0011161E" w:rsidRPr="00B659F4" w:rsidRDefault="0011161E" w:rsidP="00B659F4">
      <w:pPr>
        <w:ind w:left="720" w:right="720"/>
        <w:jc w:val="both"/>
        <w:rPr>
          <w:rFonts w:eastAsia="Calibri"/>
          <w:sz w:val="22"/>
          <w:szCs w:val="22"/>
          <w:lang w:val="hr-HR"/>
        </w:rPr>
      </w:pPr>
      <w:r w:rsidRPr="0011161E">
        <w:rPr>
          <w:rFonts w:eastAsia="Calibri"/>
          <w:sz w:val="22"/>
          <w:szCs w:val="22"/>
          <w:lang w:val="sr-Cyrl-BA"/>
        </w:rPr>
        <w:t>14</w:t>
      </w:r>
      <w:r w:rsidRPr="0011161E">
        <w:rPr>
          <w:rFonts w:eastAsia="Calibri"/>
          <w:sz w:val="22"/>
          <w:szCs w:val="22"/>
          <w:lang w:val="hr-HR"/>
        </w:rPr>
        <w:t>.2. Жалба се изјављује путем уговорног органа у најмање три примјерка, у писаној форми директно или препорученом поштанском пошиљком, у роковима прописаним чланом 101. Закона.</w:t>
      </w:r>
      <w:r w:rsidRPr="0011161E">
        <w:rPr>
          <w:rFonts w:eastAsia="Calibri"/>
          <w:b/>
          <w:sz w:val="22"/>
          <w:szCs w:val="22"/>
          <w:lang w:val="sr-Cyrl-BA"/>
        </w:rPr>
        <w:tab/>
      </w:r>
    </w:p>
    <w:p w14:paraId="0BA3E237" w14:textId="26536B9F" w:rsidR="00FD53F9" w:rsidRPr="0011161E" w:rsidRDefault="00B659F4" w:rsidP="00FD53F9">
      <w:pPr>
        <w:keepNext/>
        <w:spacing w:before="240" w:after="60"/>
        <w:ind w:left="720" w:right="720"/>
        <w:jc w:val="center"/>
        <w:outlineLvl w:val="0"/>
        <w:rPr>
          <w:rFonts w:eastAsia="Calibri" w:cs="Arial"/>
          <w:b/>
          <w:bCs/>
          <w:kern w:val="32"/>
          <w:sz w:val="22"/>
          <w:szCs w:val="32"/>
          <w:lang w:val="sr-Cyrl-BA"/>
        </w:rPr>
      </w:pPr>
      <w:bookmarkStart w:id="55" w:name="_Toc37234781"/>
      <w:r w:rsidRPr="0011161E">
        <w:rPr>
          <w:rFonts w:eastAsia="Calibri" w:cs="Arial"/>
          <w:b/>
          <w:bCs/>
          <w:kern w:val="32"/>
          <w:sz w:val="22"/>
          <w:szCs w:val="32"/>
          <w:lang w:val="hr-HR"/>
        </w:rPr>
        <w:t>1</w:t>
      </w:r>
      <w:r w:rsidRPr="0011161E">
        <w:rPr>
          <w:rFonts w:eastAsia="Calibri" w:cs="Arial"/>
          <w:b/>
          <w:bCs/>
          <w:kern w:val="32"/>
          <w:sz w:val="22"/>
          <w:szCs w:val="32"/>
          <w:lang w:val="sr-Cyrl-BA"/>
        </w:rPr>
        <w:t>5.</w:t>
      </w:r>
      <w:r w:rsidRPr="0011161E">
        <w:rPr>
          <w:rFonts w:eastAsia="Calibri" w:cs="Arial"/>
          <w:b/>
          <w:bCs/>
          <w:kern w:val="32"/>
          <w:sz w:val="22"/>
          <w:szCs w:val="32"/>
          <w:lang w:val="hr-HR"/>
        </w:rPr>
        <w:t xml:space="preserve">  </w:t>
      </w:r>
      <w:r w:rsidR="00FD53F9" w:rsidRPr="0011161E">
        <w:rPr>
          <w:rFonts w:eastAsia="Calibri"/>
          <w:b/>
          <w:sz w:val="22"/>
          <w:szCs w:val="22"/>
          <w:lang w:val="sr-Cyrl-BA"/>
        </w:rPr>
        <w:t>Закључење</w:t>
      </w:r>
      <w:r w:rsidR="00FD53F9">
        <w:rPr>
          <w:rFonts w:eastAsia="Calibri"/>
          <w:b/>
          <w:sz w:val="22"/>
          <w:szCs w:val="22"/>
          <w:lang w:val="sr-Cyrl-BA"/>
        </w:rPr>
        <w:t xml:space="preserve"> уговора и подуговарање</w:t>
      </w:r>
      <w:r w:rsidR="00FD53F9" w:rsidRPr="0011161E">
        <w:rPr>
          <w:rFonts w:eastAsia="Calibri"/>
          <w:b/>
          <w:sz w:val="22"/>
          <w:szCs w:val="22"/>
          <w:lang w:val="sr-Cyrl-BA"/>
        </w:rPr>
        <w:tab/>
      </w:r>
      <w:r w:rsidR="00FD53F9" w:rsidRPr="0011161E">
        <w:rPr>
          <w:rFonts w:eastAsia="Calibri"/>
          <w:b/>
          <w:sz w:val="22"/>
          <w:szCs w:val="22"/>
          <w:lang w:val="sr-Cyrl-BA"/>
        </w:rPr>
        <w:tab/>
      </w:r>
      <w:r w:rsidR="00FD53F9" w:rsidRPr="0011161E">
        <w:rPr>
          <w:rFonts w:eastAsia="Calibri"/>
          <w:b/>
          <w:sz w:val="22"/>
          <w:szCs w:val="22"/>
          <w:lang w:val="sr-Cyrl-BA"/>
        </w:rPr>
        <w:br/>
      </w:r>
    </w:p>
    <w:p w14:paraId="292A0AA2" w14:textId="45C5D287" w:rsidR="00FD53F9" w:rsidRPr="004D23F7" w:rsidRDefault="009D320F" w:rsidP="00FD53F9">
      <w:pPr>
        <w:ind w:left="720" w:right="720"/>
        <w:jc w:val="both"/>
        <w:rPr>
          <w:sz w:val="22"/>
          <w:szCs w:val="22"/>
          <w:lang w:val="sr-Cyrl-CS"/>
        </w:rPr>
      </w:pPr>
      <w:r>
        <w:rPr>
          <w:sz w:val="22"/>
          <w:szCs w:val="22"/>
          <w:lang w:val="sr-Cyrl-RS"/>
        </w:rPr>
        <w:t>15</w:t>
      </w:r>
      <w:r w:rsidR="00FD53F9" w:rsidRPr="004D23F7">
        <w:rPr>
          <w:sz w:val="22"/>
          <w:szCs w:val="22"/>
          <w:lang w:val="hr-HR"/>
        </w:rPr>
        <w:t xml:space="preserve">.1 Уговорни орган ће доставити на потпис изабраном понуђачу </w:t>
      </w:r>
      <w:r w:rsidR="00FD53F9" w:rsidRPr="004D23F7">
        <w:rPr>
          <w:sz w:val="22"/>
          <w:szCs w:val="22"/>
          <w:lang w:val="sr-Cyrl-CS"/>
        </w:rPr>
        <w:t xml:space="preserve">приједлог </w:t>
      </w:r>
      <w:r w:rsidR="00FD53F9" w:rsidRPr="004D23F7">
        <w:rPr>
          <w:sz w:val="22"/>
          <w:szCs w:val="22"/>
          <w:lang w:val="hr-HR"/>
        </w:rPr>
        <w:t xml:space="preserve">уговора </w:t>
      </w:r>
      <w:r w:rsidR="00FD53F9" w:rsidRPr="004D23F7">
        <w:rPr>
          <w:sz w:val="22"/>
          <w:szCs w:val="22"/>
          <w:lang w:val="sr-Cyrl-BA"/>
        </w:rPr>
        <w:t>у року</w:t>
      </w:r>
      <w:r w:rsidR="00FD53F9" w:rsidRPr="004D23F7">
        <w:rPr>
          <w:sz w:val="22"/>
          <w:szCs w:val="22"/>
          <w:lang w:val="hr-HR"/>
        </w:rPr>
        <w:t xml:space="preserve"> </w:t>
      </w:r>
      <w:r w:rsidR="00FD53F9" w:rsidRPr="004D23F7">
        <w:rPr>
          <w:sz w:val="22"/>
          <w:szCs w:val="22"/>
          <w:lang w:val="sr-Cyrl-BA"/>
        </w:rPr>
        <w:t>до 10 дана</w:t>
      </w:r>
      <w:r w:rsidR="00FD53F9" w:rsidRPr="004D23F7">
        <w:rPr>
          <w:sz w:val="22"/>
          <w:szCs w:val="22"/>
          <w:lang w:val="hr-HR"/>
        </w:rPr>
        <w:t>, рачунајући од дана када су сви понуђачи обав</w:t>
      </w:r>
      <w:r w:rsidR="00FD53F9" w:rsidRPr="004D23F7">
        <w:rPr>
          <w:sz w:val="22"/>
          <w:szCs w:val="22"/>
          <w:lang w:val="sr-Cyrl-BA"/>
        </w:rPr>
        <w:t>и</w:t>
      </w:r>
      <w:r w:rsidR="00FD53F9" w:rsidRPr="004D23F7">
        <w:rPr>
          <w:sz w:val="22"/>
          <w:szCs w:val="22"/>
          <w:lang w:val="hr-HR"/>
        </w:rPr>
        <w:t>јештени о избору најповољније понуде</w:t>
      </w:r>
      <w:r w:rsidR="00FD53F9" w:rsidRPr="004D23F7">
        <w:rPr>
          <w:sz w:val="22"/>
          <w:szCs w:val="22"/>
          <w:lang w:val="sr-Cyrl-CS"/>
        </w:rPr>
        <w:t>, у складу са чланом 9</w:t>
      </w:r>
      <w:r w:rsidR="00210B33">
        <w:rPr>
          <w:sz w:val="22"/>
          <w:szCs w:val="22"/>
          <w:lang w:val="sr-Cyrl-CS"/>
        </w:rPr>
        <w:t>8</w:t>
      </w:r>
      <w:r w:rsidR="00FD53F9" w:rsidRPr="004D23F7">
        <w:rPr>
          <w:sz w:val="22"/>
          <w:szCs w:val="22"/>
          <w:lang w:val="sr-Cyrl-CS"/>
        </w:rPr>
        <w:t>. став (</w:t>
      </w:r>
      <w:r w:rsidR="00210B33">
        <w:rPr>
          <w:sz w:val="22"/>
          <w:szCs w:val="22"/>
          <w:lang w:val="sr-Cyrl-CS"/>
        </w:rPr>
        <w:t>4</w:t>
      </w:r>
      <w:r w:rsidR="00FD53F9" w:rsidRPr="004D23F7">
        <w:rPr>
          <w:sz w:val="22"/>
          <w:szCs w:val="22"/>
          <w:lang w:val="sr-Cyrl-CS"/>
        </w:rPr>
        <w:t>) Закона.</w:t>
      </w:r>
    </w:p>
    <w:p w14:paraId="4CE6BA99" w14:textId="5BE6CC4D" w:rsidR="00FD53F9" w:rsidRPr="004D23F7" w:rsidRDefault="009D320F" w:rsidP="00FD53F9">
      <w:pPr>
        <w:ind w:left="720" w:right="720"/>
        <w:jc w:val="both"/>
        <w:rPr>
          <w:sz w:val="22"/>
          <w:szCs w:val="22"/>
          <w:lang w:val="sr-Cyrl-CS"/>
        </w:rPr>
      </w:pPr>
      <w:r>
        <w:rPr>
          <w:sz w:val="22"/>
          <w:szCs w:val="22"/>
          <w:lang w:val="sr-Cyrl-RS"/>
        </w:rPr>
        <w:t>15</w:t>
      </w:r>
      <w:r w:rsidR="00FD53F9" w:rsidRPr="004D23F7">
        <w:rPr>
          <w:sz w:val="22"/>
          <w:szCs w:val="22"/>
          <w:lang w:val="hr-HR"/>
        </w:rPr>
        <w:t>.2.</w:t>
      </w:r>
      <w:r w:rsidR="00FD53F9" w:rsidRPr="004D23F7">
        <w:rPr>
          <w:sz w:val="22"/>
          <w:szCs w:val="22"/>
          <w:lang w:val="sr-Cyrl-CS"/>
        </w:rPr>
        <w:t xml:space="preserve"> Нацрт уговора је дат као прилог  ове тендерске документације.</w:t>
      </w:r>
      <w:r w:rsidR="00586E89">
        <w:rPr>
          <w:sz w:val="22"/>
          <w:szCs w:val="22"/>
          <w:lang w:val="sr-Cyrl-CS"/>
        </w:rPr>
        <w:t xml:space="preserve"> (Анекс 11). </w:t>
      </w:r>
      <w:r w:rsidR="00FD53F9" w:rsidRPr="004D23F7">
        <w:rPr>
          <w:color w:val="000000"/>
          <w:sz w:val="22"/>
          <w:szCs w:val="22"/>
          <w:lang w:val="hr-HR"/>
        </w:rPr>
        <w:t>Понуђач</w:t>
      </w:r>
      <w:r w:rsidR="00FD53F9" w:rsidRPr="004D23F7">
        <w:rPr>
          <w:color w:val="000000"/>
          <w:sz w:val="22"/>
          <w:szCs w:val="22"/>
          <w:lang w:val="sr-Cyrl-CS"/>
        </w:rPr>
        <w:t xml:space="preserve"> је</w:t>
      </w:r>
      <w:r w:rsidR="00FD53F9" w:rsidRPr="004D23F7">
        <w:rPr>
          <w:color w:val="000000"/>
          <w:sz w:val="22"/>
          <w:szCs w:val="22"/>
          <w:lang w:val="hr-HR"/>
        </w:rPr>
        <w:t xml:space="preserve"> дуж</w:t>
      </w:r>
      <w:r w:rsidR="00FD53F9" w:rsidRPr="004D23F7">
        <w:rPr>
          <w:color w:val="000000"/>
          <w:sz w:val="22"/>
          <w:szCs w:val="22"/>
          <w:lang w:val="sr-Cyrl-CS"/>
        </w:rPr>
        <w:t>ан</w:t>
      </w:r>
      <w:r w:rsidR="00FD53F9" w:rsidRPr="004D23F7">
        <w:rPr>
          <w:color w:val="000000"/>
          <w:sz w:val="22"/>
          <w:szCs w:val="22"/>
          <w:lang w:val="hr-HR"/>
        </w:rPr>
        <w:t xml:space="preserve"> доставити </w:t>
      </w:r>
      <w:r w:rsidR="00FD53F9" w:rsidRPr="004D23F7">
        <w:rPr>
          <w:color w:val="000000"/>
          <w:sz w:val="22"/>
          <w:szCs w:val="22"/>
          <w:lang w:val="sr-Cyrl-CS"/>
        </w:rPr>
        <w:t xml:space="preserve">потписан </w:t>
      </w:r>
      <w:r w:rsidR="00FD53F9" w:rsidRPr="004D23F7">
        <w:rPr>
          <w:color w:val="000000"/>
          <w:sz w:val="22"/>
          <w:szCs w:val="22"/>
          <w:lang w:val="hr-HR"/>
        </w:rPr>
        <w:t xml:space="preserve">нацрт уговора </w:t>
      </w:r>
      <w:r w:rsidR="00FD53F9" w:rsidRPr="004D23F7">
        <w:rPr>
          <w:color w:val="000000"/>
          <w:sz w:val="22"/>
          <w:szCs w:val="22"/>
          <w:lang w:val="sr-Cyrl-CS"/>
        </w:rPr>
        <w:t>са потписом и печатом</w:t>
      </w:r>
      <w:r w:rsidR="00FD53F9" w:rsidRPr="004D23F7">
        <w:rPr>
          <w:sz w:val="22"/>
          <w:szCs w:val="22"/>
          <w:lang w:val="sr-Cyrl-CS"/>
        </w:rPr>
        <w:t xml:space="preserve"> на уговору </w:t>
      </w:r>
      <w:r w:rsidR="00FD53F9" w:rsidRPr="004D23F7">
        <w:rPr>
          <w:sz w:val="22"/>
          <w:szCs w:val="22"/>
          <w:lang w:val="hr-HR"/>
        </w:rPr>
        <w:t>уз понуду</w:t>
      </w:r>
      <w:r w:rsidR="00FD53F9" w:rsidRPr="004D23F7">
        <w:rPr>
          <w:sz w:val="22"/>
          <w:szCs w:val="22"/>
          <w:lang w:val="sr-Cyrl-CS"/>
        </w:rPr>
        <w:t>.</w:t>
      </w:r>
    </w:p>
    <w:p w14:paraId="4A915FF1" w14:textId="74EC8970" w:rsidR="00FD53F9" w:rsidRPr="004D23F7" w:rsidRDefault="009D320F" w:rsidP="00FD53F9">
      <w:pPr>
        <w:ind w:left="720" w:right="720"/>
        <w:jc w:val="both"/>
        <w:rPr>
          <w:sz w:val="22"/>
          <w:szCs w:val="22"/>
          <w:lang w:val="sr-Cyrl-CS"/>
        </w:rPr>
      </w:pPr>
      <w:r>
        <w:rPr>
          <w:sz w:val="22"/>
          <w:szCs w:val="22"/>
          <w:lang w:val="sr-Cyrl-RS"/>
        </w:rPr>
        <w:t>15</w:t>
      </w:r>
      <w:r w:rsidR="00FD53F9" w:rsidRPr="004D23F7">
        <w:rPr>
          <w:sz w:val="22"/>
          <w:szCs w:val="22"/>
          <w:lang w:val="hr-HR"/>
        </w:rPr>
        <w:t>.</w:t>
      </w:r>
      <w:r w:rsidR="00FD53F9" w:rsidRPr="004D23F7">
        <w:rPr>
          <w:sz w:val="22"/>
          <w:szCs w:val="22"/>
          <w:lang w:val="sr-Cyrl-BA"/>
        </w:rPr>
        <w:t>3</w:t>
      </w:r>
      <w:r w:rsidR="00FD53F9" w:rsidRPr="004D23F7">
        <w:rPr>
          <w:sz w:val="22"/>
          <w:szCs w:val="22"/>
          <w:lang w:val="hr-HR"/>
        </w:rPr>
        <w:t xml:space="preserve">. </w:t>
      </w:r>
      <w:r w:rsidR="00FD53F9" w:rsidRPr="004D23F7">
        <w:rPr>
          <w:sz w:val="22"/>
          <w:szCs w:val="22"/>
          <w:lang w:val="sr-Cyrl-CS"/>
        </w:rPr>
        <w:t>Уговор ће се закључити у складу са условима из тендерске документације, прихваћене понуде и Закона о облигационим односима.</w:t>
      </w:r>
    </w:p>
    <w:p w14:paraId="461A6AA8" w14:textId="50D59FEC" w:rsidR="00FD53F9" w:rsidRPr="004D23F7" w:rsidRDefault="009D320F" w:rsidP="00FD53F9">
      <w:pPr>
        <w:ind w:left="720" w:right="720"/>
        <w:jc w:val="both"/>
        <w:rPr>
          <w:sz w:val="22"/>
          <w:szCs w:val="22"/>
          <w:lang w:val="sr-Cyrl-CS"/>
        </w:rPr>
      </w:pPr>
      <w:r>
        <w:rPr>
          <w:sz w:val="22"/>
          <w:szCs w:val="22"/>
          <w:lang w:val="sr-Cyrl-RS"/>
        </w:rPr>
        <w:t>15</w:t>
      </w:r>
      <w:r w:rsidR="00FD53F9" w:rsidRPr="004D23F7">
        <w:rPr>
          <w:sz w:val="22"/>
          <w:szCs w:val="22"/>
          <w:lang w:val="hr-HR"/>
        </w:rPr>
        <w:t>.</w:t>
      </w:r>
      <w:r w:rsidR="00FD53F9" w:rsidRPr="004D23F7">
        <w:rPr>
          <w:sz w:val="22"/>
          <w:szCs w:val="22"/>
          <w:lang w:val="sr-Cyrl-BA"/>
        </w:rPr>
        <w:t>4.</w:t>
      </w:r>
      <w:r w:rsidR="00FD53F9" w:rsidRPr="004D23F7">
        <w:rPr>
          <w:sz w:val="22"/>
          <w:szCs w:val="22"/>
          <w:lang w:val="hr-HR"/>
        </w:rPr>
        <w:t xml:space="preserve"> </w:t>
      </w:r>
      <w:r w:rsidR="00FD53F9" w:rsidRPr="004D23F7">
        <w:rPr>
          <w:sz w:val="22"/>
          <w:szCs w:val="22"/>
          <w:lang w:val="sr-Cyrl-CS"/>
        </w:rPr>
        <w:t xml:space="preserve">Уговорни орган ће доставити приједлог уговора понуђачу чија је понуда на ранг листи одмах иза понуде изабраног понуђача, ако изабрани понуђач: </w:t>
      </w:r>
    </w:p>
    <w:p w14:paraId="7E7A7B28" w14:textId="24B96948" w:rsidR="00FD53F9" w:rsidRPr="004D23F7" w:rsidRDefault="00210B33" w:rsidP="00210B33">
      <w:pPr>
        <w:ind w:left="720" w:right="720"/>
        <w:jc w:val="both"/>
        <w:rPr>
          <w:sz w:val="22"/>
          <w:szCs w:val="22"/>
          <w:lang w:val="sr-Cyrl-CS"/>
        </w:rPr>
      </w:pPr>
      <w:r>
        <w:rPr>
          <w:sz w:val="22"/>
          <w:szCs w:val="22"/>
          <w:lang w:val="sr-Cyrl-CS"/>
        </w:rPr>
        <w:t xml:space="preserve">- </w:t>
      </w:r>
      <w:r w:rsidR="00FD53F9" w:rsidRPr="004D23F7">
        <w:rPr>
          <w:sz w:val="22"/>
          <w:szCs w:val="22"/>
          <w:lang w:val="sr-Cyrl-CS"/>
        </w:rPr>
        <w:t xml:space="preserve">пропусти да достави оригинале или овјерене фотокопије докумената из члана 45. закона, не старије </w:t>
      </w:r>
      <w:r w:rsidR="00FD53F9" w:rsidRPr="004D23F7">
        <w:rPr>
          <w:sz w:val="22"/>
          <w:szCs w:val="22"/>
          <w:lang w:val="hr-HR"/>
        </w:rPr>
        <w:t xml:space="preserve"> </w:t>
      </w:r>
      <w:r w:rsidR="00FD53F9" w:rsidRPr="004D23F7">
        <w:rPr>
          <w:sz w:val="22"/>
          <w:szCs w:val="22"/>
          <w:lang w:val="sr-Cyrl-CS"/>
        </w:rPr>
        <w:t>од три мјесеца од дана достављања понуде, у року који одреди уговорни орган, или</w:t>
      </w:r>
    </w:p>
    <w:p w14:paraId="3BD39C5A" w14:textId="010B933B" w:rsidR="00FD53F9" w:rsidRPr="004D23F7" w:rsidRDefault="00210B33" w:rsidP="00210B33">
      <w:pPr>
        <w:ind w:left="720" w:right="720"/>
        <w:jc w:val="both"/>
        <w:rPr>
          <w:sz w:val="22"/>
          <w:szCs w:val="22"/>
          <w:lang w:val="sr-Cyrl-CS"/>
        </w:rPr>
      </w:pPr>
      <w:r>
        <w:rPr>
          <w:sz w:val="22"/>
          <w:szCs w:val="22"/>
          <w:lang w:val="sr-Cyrl-CS"/>
        </w:rPr>
        <w:t xml:space="preserve">- </w:t>
      </w:r>
      <w:r w:rsidR="00FD53F9" w:rsidRPr="004D23F7">
        <w:rPr>
          <w:sz w:val="22"/>
          <w:szCs w:val="22"/>
          <w:lang w:val="sr-Cyrl-CS"/>
        </w:rPr>
        <w:t>пропусти да достави документацију која је била услов за потписивање уговора, а коју је био дужан да  достави у складу са прописима у БиХ и овом тендерском документацијом, или</w:t>
      </w:r>
    </w:p>
    <w:p w14:paraId="4021F50C" w14:textId="40388BF3" w:rsidR="00FD53F9" w:rsidRPr="004D23F7" w:rsidRDefault="00210B33" w:rsidP="00210B33">
      <w:pPr>
        <w:ind w:left="720" w:right="720"/>
        <w:jc w:val="both"/>
        <w:rPr>
          <w:sz w:val="22"/>
          <w:szCs w:val="22"/>
          <w:lang w:val="sr-Cyrl-CS"/>
        </w:rPr>
      </w:pPr>
      <w:r>
        <w:rPr>
          <w:sz w:val="22"/>
          <w:szCs w:val="22"/>
          <w:lang w:val="sr-Cyrl-CS"/>
        </w:rPr>
        <w:t xml:space="preserve">- </w:t>
      </w:r>
      <w:r w:rsidR="00FD53F9" w:rsidRPr="004D23F7">
        <w:rPr>
          <w:sz w:val="22"/>
          <w:szCs w:val="22"/>
          <w:lang w:val="sr-Cyrl-CS"/>
        </w:rPr>
        <w:t>у писаној форми одбије додјелу уговора или</w:t>
      </w:r>
    </w:p>
    <w:p w14:paraId="541C3B1F" w14:textId="1A540B9D" w:rsidR="00FD53F9" w:rsidRPr="004D23F7" w:rsidRDefault="00210B33" w:rsidP="00210B33">
      <w:pPr>
        <w:ind w:left="720" w:right="720"/>
        <w:jc w:val="both"/>
        <w:rPr>
          <w:sz w:val="22"/>
          <w:szCs w:val="22"/>
          <w:lang w:val="sr-Cyrl-CS"/>
        </w:rPr>
      </w:pPr>
      <w:r>
        <w:rPr>
          <w:sz w:val="22"/>
          <w:szCs w:val="22"/>
          <w:lang w:val="sr-Cyrl-CS"/>
        </w:rPr>
        <w:t xml:space="preserve">- </w:t>
      </w:r>
      <w:r w:rsidR="00FD53F9" w:rsidRPr="004D23F7">
        <w:rPr>
          <w:sz w:val="22"/>
          <w:szCs w:val="22"/>
          <w:lang w:val="sr-Cyrl-CS"/>
        </w:rPr>
        <w:t>одбије да закључи уговор у складу са условима из тендерске документације и понуде коју је доставио.</w:t>
      </w:r>
    </w:p>
    <w:p w14:paraId="46A7B540" w14:textId="6345035D" w:rsidR="00210B33" w:rsidRPr="00D1335C" w:rsidRDefault="009D320F" w:rsidP="00D1335C">
      <w:pPr>
        <w:ind w:left="720" w:right="720"/>
        <w:jc w:val="both"/>
        <w:rPr>
          <w:sz w:val="22"/>
          <w:szCs w:val="22"/>
          <w:lang w:val="sr-Cyrl-CS"/>
        </w:rPr>
      </w:pPr>
      <w:r>
        <w:rPr>
          <w:sz w:val="22"/>
          <w:szCs w:val="22"/>
          <w:lang w:val="sr-Cyrl-RS"/>
        </w:rPr>
        <w:t>15</w:t>
      </w:r>
      <w:r w:rsidR="00FD53F9" w:rsidRPr="004D23F7">
        <w:rPr>
          <w:sz w:val="22"/>
          <w:szCs w:val="22"/>
          <w:lang w:val="hr-HR"/>
        </w:rPr>
        <w:t>.</w:t>
      </w:r>
      <w:r w:rsidR="00FD53F9" w:rsidRPr="004D23F7">
        <w:rPr>
          <w:sz w:val="22"/>
          <w:szCs w:val="22"/>
          <w:lang w:val="sr-Cyrl-CS"/>
        </w:rPr>
        <w:t>5.</w:t>
      </w:r>
      <w:r w:rsidR="00586E89">
        <w:rPr>
          <w:sz w:val="22"/>
          <w:szCs w:val="22"/>
          <w:lang w:val="sr-Cyrl-CS"/>
        </w:rPr>
        <w:t xml:space="preserve"> </w:t>
      </w:r>
      <w:r w:rsidR="00FD53F9" w:rsidRPr="004D23F7">
        <w:rPr>
          <w:sz w:val="22"/>
          <w:szCs w:val="22"/>
          <w:lang w:val="hr-HR"/>
        </w:rPr>
        <w:t>Уговором ће обавезно бити дефинисано да понуђач којем је додијељен уговор нема право да запошљава,</w:t>
      </w:r>
      <w:r w:rsidR="00FD53F9" w:rsidRPr="004D23F7">
        <w:rPr>
          <w:sz w:val="22"/>
          <w:szCs w:val="22"/>
          <w:lang w:val="sr-Cyrl-BA"/>
        </w:rPr>
        <w:t xml:space="preserve"> </w:t>
      </w:r>
      <w:r w:rsidR="00FD53F9" w:rsidRPr="004D23F7">
        <w:rPr>
          <w:sz w:val="22"/>
          <w:szCs w:val="22"/>
          <w:lang w:val="hr-HR"/>
        </w:rPr>
        <w:t>у сврху извршења уговора о јавној набавци, физичка и правна лица која су учествовала у припреми тендерске документације или су била у својству члана или стручног лица које је ангажовала комисија за набавке, и то најмање шест мјесеци по закључењу уговора, односно од почетка реализације уговора.</w:t>
      </w:r>
    </w:p>
    <w:p w14:paraId="7E0375E4" w14:textId="77777777" w:rsidR="00D1335C" w:rsidRDefault="00D1335C" w:rsidP="00D1335C">
      <w:pPr>
        <w:ind w:left="720" w:right="720"/>
        <w:rPr>
          <w:rFonts w:eastAsia="Calibri"/>
          <w:b/>
          <w:bCs/>
          <w:sz w:val="22"/>
          <w:szCs w:val="22"/>
          <w:lang w:val="sr-Cyrl-CS"/>
        </w:rPr>
      </w:pPr>
    </w:p>
    <w:p w14:paraId="2A111D11" w14:textId="77777777" w:rsidR="009D6206" w:rsidRDefault="009D6206" w:rsidP="003A6C0A">
      <w:pPr>
        <w:ind w:left="3600" w:right="720" w:firstLine="720"/>
        <w:rPr>
          <w:rFonts w:eastAsia="Calibri"/>
          <w:b/>
          <w:bCs/>
          <w:sz w:val="22"/>
          <w:szCs w:val="22"/>
          <w:lang w:val="sr-Cyrl-CS"/>
        </w:rPr>
      </w:pPr>
    </w:p>
    <w:p w14:paraId="49705026" w14:textId="77777777" w:rsidR="004971C2" w:rsidRDefault="004971C2" w:rsidP="003A6C0A">
      <w:pPr>
        <w:ind w:left="3600" w:right="720" w:firstLine="720"/>
        <w:rPr>
          <w:rFonts w:eastAsia="Calibri"/>
          <w:b/>
          <w:bCs/>
          <w:sz w:val="22"/>
          <w:szCs w:val="22"/>
          <w:lang w:val="sr-Cyrl-CS"/>
        </w:rPr>
      </w:pPr>
    </w:p>
    <w:p w14:paraId="0499CA07" w14:textId="77777777" w:rsidR="009D6206" w:rsidRDefault="009D6206" w:rsidP="003A6C0A">
      <w:pPr>
        <w:ind w:left="3600" w:right="720" w:firstLine="720"/>
        <w:rPr>
          <w:rFonts w:eastAsia="Calibri"/>
          <w:b/>
          <w:bCs/>
          <w:sz w:val="22"/>
          <w:szCs w:val="22"/>
          <w:lang w:val="sr-Cyrl-CS"/>
        </w:rPr>
      </w:pPr>
    </w:p>
    <w:p w14:paraId="55B5F3C4" w14:textId="77777777" w:rsidR="009D6206" w:rsidRDefault="009D6206" w:rsidP="003A6C0A">
      <w:pPr>
        <w:ind w:left="3600" w:right="720" w:firstLine="720"/>
        <w:rPr>
          <w:rFonts w:eastAsia="Calibri"/>
          <w:b/>
          <w:bCs/>
          <w:sz w:val="22"/>
          <w:szCs w:val="22"/>
          <w:lang w:val="sr-Cyrl-CS"/>
        </w:rPr>
      </w:pPr>
    </w:p>
    <w:p w14:paraId="5BCEC0EB" w14:textId="1AE81D3A" w:rsidR="0011161E" w:rsidRPr="00D1335C" w:rsidRDefault="0011161E" w:rsidP="003A6C0A">
      <w:pPr>
        <w:ind w:left="3600" w:right="720" w:firstLine="720"/>
        <w:rPr>
          <w:rFonts w:eastAsia="Calibri"/>
          <w:b/>
          <w:bCs/>
          <w:sz w:val="22"/>
          <w:szCs w:val="22"/>
          <w:lang w:val="sr-Cyrl-BA"/>
        </w:rPr>
      </w:pPr>
      <w:r w:rsidRPr="00D1335C">
        <w:rPr>
          <w:rFonts w:eastAsia="Calibri"/>
          <w:b/>
          <w:bCs/>
          <w:sz w:val="22"/>
          <w:szCs w:val="22"/>
          <w:lang w:val="sr-Cyrl-CS"/>
        </w:rPr>
        <w:lastRenderedPageBreak/>
        <w:t>15.</w:t>
      </w:r>
      <w:r w:rsidR="009D320F" w:rsidRPr="00D1335C">
        <w:rPr>
          <w:rFonts w:eastAsia="Calibri"/>
          <w:b/>
          <w:bCs/>
          <w:sz w:val="22"/>
          <w:szCs w:val="22"/>
          <w:lang w:val="sr-Cyrl-CS"/>
        </w:rPr>
        <w:t>1</w:t>
      </w:r>
      <w:r w:rsidRPr="00D1335C">
        <w:rPr>
          <w:rFonts w:eastAsia="Calibri"/>
          <w:b/>
          <w:bCs/>
          <w:sz w:val="22"/>
          <w:szCs w:val="22"/>
          <w:lang w:val="sr-Cyrl-CS"/>
        </w:rPr>
        <w:t>. Подуговарање</w:t>
      </w:r>
      <w:bookmarkEnd w:id="55"/>
    </w:p>
    <w:p w14:paraId="25CBEAC3" w14:textId="77777777" w:rsidR="0011161E" w:rsidRPr="0011161E" w:rsidRDefault="0011161E" w:rsidP="00E16BE1">
      <w:pPr>
        <w:ind w:left="720" w:right="720"/>
        <w:jc w:val="both"/>
        <w:rPr>
          <w:rFonts w:eastAsia="Calibri"/>
          <w:b/>
          <w:sz w:val="22"/>
          <w:szCs w:val="22"/>
          <w:lang w:val="sr-Cyrl-BA"/>
        </w:rPr>
      </w:pPr>
    </w:p>
    <w:p w14:paraId="2AC356CD" w14:textId="30B85304" w:rsidR="0011161E" w:rsidRPr="00B97EB0" w:rsidRDefault="0011161E" w:rsidP="00095A42">
      <w:pPr>
        <w:ind w:left="720" w:right="720"/>
        <w:jc w:val="both"/>
        <w:rPr>
          <w:rFonts w:eastAsia="Calibri"/>
          <w:sz w:val="22"/>
          <w:szCs w:val="22"/>
          <w:lang w:val="sr-Cyrl-RS"/>
        </w:rPr>
      </w:pPr>
      <w:r w:rsidRPr="0011161E">
        <w:rPr>
          <w:rFonts w:eastAsia="Calibri"/>
          <w:sz w:val="22"/>
          <w:szCs w:val="22"/>
          <w:lang w:val="hr-HR"/>
        </w:rPr>
        <w:t>1</w:t>
      </w:r>
      <w:r w:rsidRPr="0011161E">
        <w:rPr>
          <w:rFonts w:eastAsia="Calibri"/>
          <w:sz w:val="22"/>
          <w:szCs w:val="22"/>
        </w:rPr>
        <w:t>5</w:t>
      </w:r>
      <w:r w:rsidRPr="0011161E">
        <w:rPr>
          <w:rFonts w:eastAsia="Calibri"/>
          <w:sz w:val="22"/>
          <w:szCs w:val="22"/>
          <w:lang w:val="hr-HR"/>
        </w:rPr>
        <w:t>.</w:t>
      </w:r>
      <w:r w:rsidR="009D320F">
        <w:rPr>
          <w:rFonts w:eastAsia="Calibri"/>
          <w:sz w:val="22"/>
          <w:szCs w:val="22"/>
          <w:lang w:val="sr-Cyrl-RS"/>
        </w:rPr>
        <w:t>1</w:t>
      </w:r>
      <w:r w:rsidRPr="0011161E">
        <w:rPr>
          <w:rFonts w:eastAsia="Calibri"/>
          <w:sz w:val="22"/>
          <w:szCs w:val="22"/>
          <w:lang w:val="hr-HR"/>
        </w:rPr>
        <w:t>.</w:t>
      </w:r>
      <w:r w:rsidRPr="0011161E">
        <w:rPr>
          <w:rFonts w:eastAsia="Calibri"/>
          <w:sz w:val="22"/>
          <w:szCs w:val="22"/>
        </w:rPr>
        <w:t xml:space="preserve">1. </w:t>
      </w:r>
      <w:r w:rsidRPr="0011161E">
        <w:rPr>
          <w:rFonts w:eastAsia="Calibri"/>
          <w:sz w:val="22"/>
          <w:szCs w:val="22"/>
          <w:lang w:val="sr-Cyrl-CS"/>
        </w:rPr>
        <w:t xml:space="preserve">Понуђачима је дозвољено подуговарање. </w:t>
      </w:r>
      <w:r w:rsidRPr="0011161E">
        <w:rPr>
          <w:rFonts w:eastAsia="Calibri"/>
          <w:sz w:val="22"/>
          <w:szCs w:val="22"/>
          <w:lang w:val="hr-HR"/>
        </w:rPr>
        <w:t xml:space="preserve">У случају да понуђач у својој понуди назначи да ће дио уговора дати подуговарачу, мора се изјаснити који дио (описно или процентуално) ће дати подуговарачу. </w:t>
      </w:r>
      <w:r w:rsidRPr="0011161E">
        <w:rPr>
          <w:rFonts w:eastAsia="Calibri"/>
          <w:sz w:val="22"/>
          <w:szCs w:val="22"/>
          <w:lang w:val="sr-Cyrl-BA"/>
        </w:rPr>
        <w:t>Понуђач у својој</w:t>
      </w:r>
      <w:r w:rsidRPr="0011161E">
        <w:rPr>
          <w:rFonts w:eastAsia="Calibri"/>
          <w:sz w:val="22"/>
          <w:szCs w:val="22"/>
          <w:lang w:val="hr-HR"/>
        </w:rPr>
        <w:t xml:space="preserve"> понуди не мора идентификовати подуговарача</w:t>
      </w:r>
      <w:r w:rsidRPr="0011161E">
        <w:rPr>
          <w:rFonts w:eastAsia="Calibri"/>
          <w:sz w:val="22"/>
          <w:szCs w:val="22"/>
          <w:lang w:val="sr-Cyrl-CS"/>
        </w:rPr>
        <w:t>.</w:t>
      </w:r>
      <w:r w:rsidR="00095A42">
        <w:rPr>
          <w:rFonts w:eastAsia="Calibri"/>
          <w:sz w:val="22"/>
          <w:szCs w:val="22"/>
          <w:lang w:val="sr-Cyrl-BA"/>
        </w:rPr>
        <w:t xml:space="preserve"> </w:t>
      </w:r>
      <w:r w:rsidRPr="0011161E">
        <w:rPr>
          <w:rFonts w:eastAsia="Calibri"/>
          <w:sz w:val="22"/>
          <w:szCs w:val="22"/>
          <w:lang w:val="hr-HR"/>
        </w:rPr>
        <w:t xml:space="preserve">Понуђачи требају у обрасцу за достављање понуде навести да ли намјеравају </w:t>
      </w:r>
      <w:r w:rsidRPr="0011161E">
        <w:rPr>
          <w:rFonts w:eastAsia="Calibri"/>
          <w:sz w:val="22"/>
          <w:szCs w:val="22"/>
          <w:lang w:val="sr-Cyrl-BA"/>
        </w:rPr>
        <w:t>закључити</w:t>
      </w:r>
      <w:r w:rsidRPr="0011161E">
        <w:rPr>
          <w:rFonts w:eastAsia="Calibri"/>
          <w:sz w:val="22"/>
          <w:szCs w:val="22"/>
          <w:lang w:val="hr-HR"/>
        </w:rPr>
        <w:t xml:space="preserve"> подуговор са трећом страно</w:t>
      </w:r>
      <w:r w:rsidR="00B97EB0">
        <w:rPr>
          <w:rFonts w:eastAsia="Calibri"/>
          <w:sz w:val="22"/>
          <w:szCs w:val="22"/>
          <w:lang w:val="sr-Cyrl-RS"/>
        </w:rPr>
        <w:t>м и уколико намјеравају у ком проценту.</w:t>
      </w:r>
    </w:p>
    <w:p w14:paraId="22E5B69D" w14:textId="0BDC6101" w:rsidR="0011161E" w:rsidRPr="0011161E" w:rsidRDefault="0011161E" w:rsidP="00E16BE1">
      <w:pPr>
        <w:ind w:left="720" w:right="720"/>
        <w:jc w:val="both"/>
        <w:rPr>
          <w:rFonts w:eastAsia="Calibri"/>
          <w:sz w:val="22"/>
          <w:szCs w:val="22"/>
          <w:lang w:val="sr-Cyrl-BA"/>
        </w:rPr>
      </w:pPr>
      <w:r w:rsidRPr="0011161E">
        <w:rPr>
          <w:rFonts w:eastAsia="Calibri"/>
          <w:sz w:val="22"/>
          <w:szCs w:val="22"/>
          <w:lang w:val="sr-Cyrl-BA"/>
        </w:rPr>
        <w:t>15.</w:t>
      </w:r>
      <w:r w:rsidR="009D320F">
        <w:rPr>
          <w:rFonts w:eastAsia="Calibri"/>
          <w:sz w:val="22"/>
          <w:szCs w:val="22"/>
          <w:lang w:val="sr-Cyrl-BA"/>
        </w:rPr>
        <w:t>1</w:t>
      </w:r>
      <w:r w:rsidRPr="0011161E">
        <w:rPr>
          <w:rFonts w:eastAsia="Calibri"/>
          <w:sz w:val="22"/>
          <w:szCs w:val="22"/>
          <w:lang w:val="sr-Cyrl-BA"/>
        </w:rPr>
        <w:t>.</w:t>
      </w:r>
      <w:r w:rsidR="00095A42">
        <w:rPr>
          <w:rFonts w:eastAsia="Calibri"/>
          <w:sz w:val="22"/>
          <w:szCs w:val="22"/>
          <w:lang w:val="sr-Cyrl-BA"/>
        </w:rPr>
        <w:t>2</w:t>
      </w:r>
      <w:r w:rsidRPr="0011161E">
        <w:rPr>
          <w:rFonts w:eastAsia="Calibri"/>
          <w:sz w:val="22"/>
          <w:szCs w:val="22"/>
          <w:lang w:val="sr-Cyrl-BA"/>
        </w:rPr>
        <w:t xml:space="preserve">. </w:t>
      </w:r>
      <w:r w:rsidRPr="0011161E">
        <w:rPr>
          <w:rFonts w:eastAsia="Calibri"/>
          <w:sz w:val="22"/>
          <w:szCs w:val="22"/>
          <w:lang w:val="hr-HR"/>
        </w:rPr>
        <w:t xml:space="preserve">Понуђач са најуспјешнијом понудом не смије, без претходне сагласности уговорног органа, са трећом страном </w:t>
      </w:r>
      <w:r w:rsidRPr="0011161E">
        <w:rPr>
          <w:rFonts w:eastAsia="Calibri"/>
          <w:sz w:val="22"/>
          <w:szCs w:val="22"/>
          <w:lang w:val="sr-Cyrl-BA"/>
        </w:rPr>
        <w:t>закључити</w:t>
      </w:r>
      <w:r w:rsidRPr="0011161E">
        <w:rPr>
          <w:rFonts w:eastAsia="Calibri"/>
          <w:sz w:val="22"/>
          <w:szCs w:val="22"/>
          <w:lang w:val="hr-HR"/>
        </w:rPr>
        <w:t xml:space="preserve"> подуговор ни о једном битном дијелу уговора. Уговорни орган ће бити благовремено обавијештен, прије </w:t>
      </w:r>
      <w:r w:rsidRPr="0011161E">
        <w:rPr>
          <w:rFonts w:eastAsia="Calibri"/>
          <w:sz w:val="22"/>
          <w:szCs w:val="22"/>
          <w:lang w:val="sr-Cyrl-BA"/>
        </w:rPr>
        <w:t>закључења</w:t>
      </w:r>
      <w:r w:rsidRPr="0011161E">
        <w:rPr>
          <w:rFonts w:eastAsia="Calibri"/>
          <w:sz w:val="22"/>
          <w:szCs w:val="22"/>
          <w:lang w:val="hr-HR"/>
        </w:rPr>
        <w:t xml:space="preserve"> подуговора, о елементима уговора за које се </w:t>
      </w:r>
      <w:r w:rsidRPr="0011161E">
        <w:rPr>
          <w:rFonts w:eastAsia="Calibri"/>
          <w:sz w:val="22"/>
          <w:szCs w:val="22"/>
          <w:lang w:val="sr-Cyrl-BA"/>
        </w:rPr>
        <w:t xml:space="preserve">закључује </w:t>
      </w:r>
      <w:r w:rsidRPr="0011161E">
        <w:rPr>
          <w:rFonts w:eastAsia="Calibri"/>
          <w:sz w:val="22"/>
          <w:szCs w:val="22"/>
          <w:lang w:val="hr-HR"/>
        </w:rPr>
        <w:t xml:space="preserve">подуговор и о идентитету подуговарача. </w:t>
      </w:r>
    </w:p>
    <w:p w14:paraId="619B6B17" w14:textId="3B53D507" w:rsidR="0011161E" w:rsidRPr="0011161E" w:rsidRDefault="0011161E" w:rsidP="00E16BE1">
      <w:pPr>
        <w:ind w:left="720" w:right="720"/>
        <w:jc w:val="both"/>
        <w:rPr>
          <w:rFonts w:eastAsia="Calibri"/>
          <w:sz w:val="22"/>
          <w:szCs w:val="22"/>
          <w:lang w:val="sr-Cyrl-BA"/>
        </w:rPr>
      </w:pPr>
      <w:r w:rsidRPr="0011161E">
        <w:rPr>
          <w:rFonts w:eastAsia="Calibri"/>
          <w:sz w:val="22"/>
          <w:szCs w:val="22"/>
          <w:lang w:val="sr-Cyrl-BA"/>
        </w:rPr>
        <w:t>15.</w:t>
      </w:r>
      <w:r w:rsidR="009D320F">
        <w:rPr>
          <w:rFonts w:eastAsia="Calibri"/>
          <w:sz w:val="22"/>
          <w:szCs w:val="22"/>
          <w:lang w:val="sr-Cyrl-BA"/>
        </w:rPr>
        <w:t>1</w:t>
      </w:r>
      <w:r w:rsidRPr="0011161E">
        <w:rPr>
          <w:rFonts w:eastAsia="Calibri"/>
          <w:sz w:val="22"/>
          <w:szCs w:val="22"/>
          <w:lang w:val="sr-Cyrl-BA"/>
        </w:rPr>
        <w:t>.</w:t>
      </w:r>
      <w:r w:rsidR="00095A42">
        <w:rPr>
          <w:rFonts w:eastAsia="Calibri"/>
          <w:sz w:val="22"/>
          <w:szCs w:val="22"/>
          <w:lang w:val="sr-Cyrl-BA"/>
        </w:rPr>
        <w:t>3</w:t>
      </w:r>
      <w:r w:rsidRPr="0011161E">
        <w:rPr>
          <w:rFonts w:eastAsia="Calibri"/>
          <w:sz w:val="22"/>
          <w:szCs w:val="22"/>
          <w:lang w:val="sr-Cyrl-BA"/>
        </w:rPr>
        <w:t xml:space="preserve">. </w:t>
      </w:r>
      <w:r w:rsidRPr="0011161E">
        <w:rPr>
          <w:rFonts w:eastAsia="Calibri"/>
          <w:sz w:val="22"/>
          <w:szCs w:val="22"/>
          <w:lang w:val="hr-HR"/>
        </w:rPr>
        <w:t xml:space="preserve">Уговорни орган ће обавијестити </w:t>
      </w:r>
      <w:r w:rsidRPr="0011161E">
        <w:rPr>
          <w:rFonts w:eastAsia="Calibri"/>
          <w:sz w:val="22"/>
          <w:szCs w:val="22"/>
          <w:lang w:val="sr-Cyrl-BA"/>
        </w:rPr>
        <w:t>понуђа</w:t>
      </w:r>
      <w:r w:rsidRPr="0011161E">
        <w:rPr>
          <w:rFonts w:eastAsia="Calibri"/>
          <w:sz w:val="22"/>
          <w:szCs w:val="22"/>
          <w:lang w:val="hr-HR"/>
        </w:rPr>
        <w:t xml:space="preserve">ча о својој одлуци у року од 15 (петнаест) дана од пријема обавјештења о подуговарању и навести објективне разлоге уколико одбија одобрити такву одлуку. </w:t>
      </w:r>
    </w:p>
    <w:p w14:paraId="22684B31" w14:textId="175D70D9" w:rsidR="0011161E" w:rsidRPr="0011161E" w:rsidRDefault="0011161E" w:rsidP="00E16BE1">
      <w:pPr>
        <w:ind w:left="720" w:right="720"/>
        <w:jc w:val="both"/>
        <w:rPr>
          <w:rFonts w:eastAsia="Calibri"/>
          <w:sz w:val="22"/>
          <w:szCs w:val="22"/>
          <w:lang w:val="sr-Cyrl-BA"/>
        </w:rPr>
      </w:pPr>
      <w:r w:rsidRPr="0011161E">
        <w:rPr>
          <w:rFonts w:eastAsia="Calibri"/>
          <w:sz w:val="22"/>
          <w:szCs w:val="22"/>
          <w:lang w:val="hr-HR"/>
        </w:rPr>
        <w:t xml:space="preserve">Уговорни орган може провјерити квалификације подуговарача у складу са чланом 44. Закона. </w:t>
      </w:r>
    </w:p>
    <w:p w14:paraId="65430071" w14:textId="5FFE1333" w:rsidR="0011161E" w:rsidRPr="00095A42" w:rsidRDefault="0011161E" w:rsidP="00095A42">
      <w:pPr>
        <w:ind w:left="720" w:right="720"/>
        <w:jc w:val="both"/>
        <w:rPr>
          <w:rFonts w:eastAsia="Calibri"/>
          <w:sz w:val="22"/>
          <w:szCs w:val="22"/>
          <w:lang w:val="hr-HR"/>
        </w:rPr>
      </w:pPr>
      <w:r w:rsidRPr="0011161E">
        <w:rPr>
          <w:rFonts w:eastAsia="Calibri"/>
          <w:sz w:val="22"/>
          <w:szCs w:val="22"/>
          <w:lang w:val="sr-Cyrl-BA"/>
        </w:rPr>
        <w:t>15.</w:t>
      </w:r>
      <w:r w:rsidR="009D320F">
        <w:rPr>
          <w:rFonts w:eastAsia="Calibri"/>
          <w:sz w:val="22"/>
          <w:szCs w:val="22"/>
          <w:lang w:val="sr-Cyrl-BA"/>
        </w:rPr>
        <w:t>1</w:t>
      </w:r>
      <w:r w:rsidRPr="0011161E">
        <w:rPr>
          <w:rFonts w:eastAsia="Calibri"/>
          <w:sz w:val="22"/>
          <w:szCs w:val="22"/>
          <w:lang w:val="sr-Cyrl-BA"/>
        </w:rPr>
        <w:t>.</w:t>
      </w:r>
      <w:r w:rsidR="00095A42">
        <w:rPr>
          <w:rFonts w:eastAsia="Calibri"/>
          <w:sz w:val="22"/>
          <w:szCs w:val="22"/>
          <w:lang w:val="sr-Cyrl-BA"/>
        </w:rPr>
        <w:t>4</w:t>
      </w:r>
      <w:r w:rsidRPr="0011161E">
        <w:rPr>
          <w:rFonts w:eastAsia="Calibri"/>
          <w:sz w:val="22"/>
          <w:szCs w:val="22"/>
          <w:lang w:val="sr-Cyrl-BA"/>
        </w:rPr>
        <w:t>. Понуђ</w:t>
      </w:r>
      <w:r w:rsidRPr="0011161E">
        <w:rPr>
          <w:rFonts w:eastAsia="Calibri"/>
          <w:sz w:val="22"/>
          <w:szCs w:val="22"/>
          <w:lang w:val="hr-HR"/>
        </w:rPr>
        <w:t>ач којем је додијељен уговор дужан је да прије реализације подуговора достави уговорном органу подуговор који обавезно садржи с</w:t>
      </w:r>
      <w:r w:rsidRPr="0011161E">
        <w:rPr>
          <w:rFonts w:eastAsia="Calibri"/>
          <w:sz w:val="22"/>
          <w:szCs w:val="22"/>
          <w:lang w:val="sr-Cyrl-BA"/>
        </w:rPr>
        <w:t>љ</w:t>
      </w:r>
      <w:r w:rsidRPr="0011161E">
        <w:rPr>
          <w:rFonts w:eastAsia="Calibri"/>
          <w:sz w:val="22"/>
          <w:szCs w:val="22"/>
          <w:lang w:val="hr-HR"/>
        </w:rPr>
        <w:t>едеће елементе прописане чланом 73. став (4) Закона, и то:</w:t>
      </w:r>
      <w:r w:rsidRPr="0011161E">
        <w:rPr>
          <w:rFonts w:eastAsia="Calibri"/>
          <w:sz w:val="22"/>
          <w:szCs w:val="22"/>
        </w:rPr>
        <w:t xml:space="preserve"> </w:t>
      </w:r>
      <w:r w:rsidRPr="0011161E">
        <w:rPr>
          <w:rFonts w:eastAsia="Calibri"/>
          <w:sz w:val="22"/>
          <w:szCs w:val="22"/>
          <w:lang w:val="hr-HR"/>
        </w:rPr>
        <w:t xml:space="preserve">дио </w:t>
      </w:r>
      <w:r w:rsidRPr="0011161E">
        <w:rPr>
          <w:rFonts w:eastAsia="Calibri"/>
          <w:sz w:val="22"/>
          <w:szCs w:val="22"/>
          <w:lang w:val="sr-Cyrl-BA"/>
        </w:rPr>
        <w:t xml:space="preserve">уговора </w:t>
      </w:r>
      <w:r w:rsidRPr="0011161E">
        <w:rPr>
          <w:rFonts w:eastAsia="Calibri"/>
          <w:sz w:val="22"/>
          <w:szCs w:val="22"/>
          <w:lang w:val="hr-HR"/>
        </w:rPr>
        <w:t>кој</w:t>
      </w:r>
      <w:r w:rsidRPr="0011161E">
        <w:rPr>
          <w:rFonts w:eastAsia="Calibri"/>
          <w:sz w:val="22"/>
          <w:szCs w:val="22"/>
          <w:lang w:val="sr-Cyrl-BA"/>
        </w:rPr>
        <w:t>и</w:t>
      </w:r>
      <w:r w:rsidRPr="0011161E">
        <w:rPr>
          <w:rFonts w:eastAsia="Calibri"/>
          <w:sz w:val="22"/>
          <w:szCs w:val="22"/>
          <w:lang w:val="hr-HR"/>
        </w:rPr>
        <w:t xml:space="preserve"> ће и</w:t>
      </w:r>
      <w:r w:rsidRPr="0011161E">
        <w:rPr>
          <w:rFonts w:eastAsia="Calibri"/>
          <w:sz w:val="22"/>
          <w:szCs w:val="22"/>
          <w:lang w:val="sr-Cyrl-BA"/>
        </w:rPr>
        <w:t>звршити</w:t>
      </w:r>
      <w:r w:rsidRPr="0011161E">
        <w:rPr>
          <w:rFonts w:eastAsia="Calibri"/>
          <w:sz w:val="22"/>
          <w:szCs w:val="22"/>
          <w:lang w:val="hr-HR"/>
        </w:rPr>
        <w:t xml:space="preserve"> подуговарач,</w:t>
      </w:r>
      <w:r w:rsidRPr="0011161E">
        <w:rPr>
          <w:rFonts w:eastAsia="Calibri"/>
          <w:sz w:val="22"/>
          <w:szCs w:val="22"/>
        </w:rPr>
        <w:t xml:space="preserve"> </w:t>
      </w:r>
      <w:r w:rsidRPr="0011161E">
        <w:rPr>
          <w:rFonts w:eastAsia="Calibri"/>
          <w:sz w:val="22"/>
          <w:szCs w:val="22"/>
          <w:lang w:val="hr-HR"/>
        </w:rPr>
        <w:t>предмет, количину, вриједност, мјесто и рок испоруке,</w:t>
      </w:r>
      <w:r w:rsidRPr="0011161E">
        <w:rPr>
          <w:rFonts w:eastAsia="Calibri"/>
          <w:sz w:val="22"/>
          <w:szCs w:val="22"/>
        </w:rPr>
        <w:t xml:space="preserve"> </w:t>
      </w:r>
      <w:r w:rsidRPr="0011161E">
        <w:rPr>
          <w:rFonts w:eastAsia="Calibri"/>
          <w:sz w:val="22"/>
          <w:szCs w:val="22"/>
          <w:lang w:val="hr-HR"/>
        </w:rPr>
        <w:t>податке о подуговарачу, и то: назив подуговарача, сједиште, ЈИБ/ИДБ, број трансакционог рачуна и назив банке код које се води.</w:t>
      </w:r>
      <w:r w:rsidR="00095A42">
        <w:rPr>
          <w:rFonts w:eastAsia="Calibri"/>
          <w:sz w:val="22"/>
          <w:szCs w:val="22"/>
          <w:lang w:val="sr-Cyrl-RS"/>
        </w:rPr>
        <w:t xml:space="preserve"> </w:t>
      </w:r>
      <w:r w:rsidRPr="0011161E">
        <w:rPr>
          <w:rFonts w:eastAsia="Calibri"/>
          <w:sz w:val="22"/>
          <w:szCs w:val="22"/>
          <w:lang w:val="hr-HR"/>
        </w:rPr>
        <w:t xml:space="preserve">Горе наведени подаци из подуговора су основ за директно плаћање подуговарачу. </w:t>
      </w:r>
    </w:p>
    <w:p w14:paraId="5674EA28" w14:textId="1D9EE37C" w:rsidR="0011161E" w:rsidRDefault="0011161E" w:rsidP="00E16BE1">
      <w:pPr>
        <w:ind w:left="720" w:right="720"/>
        <w:jc w:val="both"/>
        <w:rPr>
          <w:rFonts w:eastAsia="Calibri"/>
          <w:sz w:val="22"/>
          <w:szCs w:val="22"/>
          <w:lang w:val="hr-HR"/>
        </w:rPr>
      </w:pPr>
      <w:r w:rsidRPr="0011161E">
        <w:rPr>
          <w:rFonts w:eastAsia="Calibri"/>
          <w:sz w:val="22"/>
          <w:szCs w:val="22"/>
          <w:lang w:val="sr-Cyrl-BA"/>
        </w:rPr>
        <w:t>15.</w:t>
      </w:r>
      <w:r w:rsidR="009D320F">
        <w:rPr>
          <w:rFonts w:eastAsia="Calibri"/>
          <w:sz w:val="22"/>
          <w:szCs w:val="22"/>
          <w:lang w:val="sr-Cyrl-BA"/>
        </w:rPr>
        <w:t>1</w:t>
      </w:r>
      <w:r w:rsidRPr="0011161E">
        <w:rPr>
          <w:rFonts w:eastAsia="Calibri"/>
          <w:sz w:val="22"/>
          <w:szCs w:val="22"/>
          <w:lang w:val="sr-Cyrl-BA"/>
        </w:rPr>
        <w:t>.</w:t>
      </w:r>
      <w:r w:rsidR="00095A42">
        <w:rPr>
          <w:rFonts w:eastAsia="Calibri"/>
          <w:sz w:val="22"/>
          <w:szCs w:val="22"/>
          <w:lang w:val="sr-Cyrl-BA"/>
        </w:rPr>
        <w:t>5</w:t>
      </w:r>
      <w:r w:rsidRPr="0011161E">
        <w:rPr>
          <w:rFonts w:eastAsia="Calibri"/>
          <w:sz w:val="22"/>
          <w:szCs w:val="22"/>
          <w:lang w:val="sr-Cyrl-BA"/>
        </w:rPr>
        <w:t xml:space="preserve">. </w:t>
      </w:r>
      <w:r w:rsidRPr="0011161E">
        <w:rPr>
          <w:rFonts w:eastAsia="Calibri"/>
          <w:sz w:val="22"/>
          <w:szCs w:val="22"/>
          <w:lang w:val="hr-HR"/>
        </w:rPr>
        <w:t>Добављач којем је додијељен уговор сноси пуну одговорност за реализацију уговора.</w:t>
      </w:r>
    </w:p>
    <w:p w14:paraId="5E47EB14" w14:textId="77777777" w:rsidR="0011161E" w:rsidRPr="0011161E" w:rsidRDefault="0011161E" w:rsidP="00337980">
      <w:pPr>
        <w:ind w:right="720"/>
        <w:jc w:val="both"/>
        <w:rPr>
          <w:rFonts w:ascii="Calibri" w:eastAsia="Calibri" w:hAnsi="Calibri"/>
          <w:sz w:val="22"/>
          <w:szCs w:val="22"/>
          <w:lang w:val="sr-Cyrl-CS"/>
        </w:rPr>
      </w:pPr>
    </w:p>
    <w:p w14:paraId="08124359" w14:textId="77777777" w:rsidR="0011161E" w:rsidRPr="00A27E15" w:rsidRDefault="0011161E" w:rsidP="00CF2A28">
      <w:pPr>
        <w:keepNext/>
        <w:ind w:left="720" w:right="720"/>
        <w:jc w:val="center"/>
        <w:outlineLvl w:val="1"/>
        <w:rPr>
          <w:rFonts w:eastAsia="Calibri"/>
          <w:b/>
          <w:bCs/>
          <w:sz w:val="22"/>
          <w:szCs w:val="24"/>
          <w:lang w:val="sr-Cyrl-CS"/>
        </w:rPr>
      </w:pPr>
      <w:bookmarkStart w:id="56" w:name="_Toc37234782"/>
      <w:r w:rsidRPr="00A27E15">
        <w:rPr>
          <w:rFonts w:eastAsia="Calibri"/>
          <w:b/>
          <w:bCs/>
          <w:sz w:val="22"/>
          <w:szCs w:val="24"/>
          <w:lang w:val="sr-Cyrl-CS"/>
        </w:rPr>
        <w:t>16. Гаранција за аванс</w:t>
      </w:r>
      <w:bookmarkEnd w:id="56"/>
    </w:p>
    <w:p w14:paraId="3FAE6215" w14:textId="77777777" w:rsidR="0011161E" w:rsidRPr="00A27E15" w:rsidRDefault="0011161E" w:rsidP="00E16BE1">
      <w:pPr>
        <w:ind w:left="720" w:right="720"/>
        <w:jc w:val="both"/>
        <w:rPr>
          <w:rFonts w:ascii="Calibri" w:eastAsia="Calibri" w:hAnsi="Calibri"/>
          <w:b/>
          <w:sz w:val="22"/>
          <w:szCs w:val="22"/>
          <w:lang w:val="sr-Cyrl-CS"/>
        </w:rPr>
      </w:pPr>
    </w:p>
    <w:p w14:paraId="2B556A8B" w14:textId="217DBD30" w:rsidR="0011161E" w:rsidRPr="00A27E15" w:rsidRDefault="0011161E" w:rsidP="00564541">
      <w:pPr>
        <w:ind w:right="720"/>
        <w:jc w:val="both"/>
        <w:rPr>
          <w:rFonts w:eastAsia="Calibri"/>
          <w:sz w:val="22"/>
          <w:szCs w:val="22"/>
          <w:lang w:val="sr-Cyrl-BA"/>
        </w:rPr>
      </w:pPr>
      <w:r w:rsidRPr="00A27E15">
        <w:rPr>
          <w:rFonts w:eastAsia="Calibri"/>
          <w:sz w:val="22"/>
          <w:szCs w:val="22"/>
          <w:lang w:val="sr-Cyrl-BA"/>
        </w:rPr>
        <w:tab/>
        <w:t>16.1. Не захтијева се</w:t>
      </w:r>
      <w:r w:rsidR="00CF2A28" w:rsidRPr="00A27E15">
        <w:rPr>
          <w:rFonts w:eastAsia="Calibri"/>
          <w:sz w:val="22"/>
          <w:szCs w:val="22"/>
          <w:lang w:val="sr-Cyrl-BA"/>
        </w:rPr>
        <w:t>.</w:t>
      </w:r>
    </w:p>
    <w:p w14:paraId="1FB93488" w14:textId="77777777" w:rsidR="00A90779" w:rsidRPr="0011161E" w:rsidRDefault="00A90779" w:rsidP="006E76DD">
      <w:pPr>
        <w:ind w:right="720"/>
        <w:jc w:val="both"/>
        <w:rPr>
          <w:rFonts w:eastAsia="Calibri"/>
          <w:sz w:val="22"/>
          <w:szCs w:val="22"/>
          <w:lang w:val="sr-Cyrl-CS"/>
        </w:rPr>
      </w:pPr>
    </w:p>
    <w:p w14:paraId="20B2EDF8" w14:textId="77777777" w:rsidR="0011161E" w:rsidRPr="0011161E" w:rsidRDefault="0011161E" w:rsidP="00CF2A28">
      <w:pPr>
        <w:keepNext/>
        <w:ind w:left="720" w:right="720"/>
        <w:jc w:val="center"/>
        <w:outlineLvl w:val="1"/>
        <w:rPr>
          <w:rFonts w:eastAsia="Calibri"/>
          <w:b/>
          <w:bCs/>
          <w:sz w:val="22"/>
          <w:szCs w:val="24"/>
          <w:lang w:val="sr-Cyrl-CS"/>
        </w:rPr>
      </w:pPr>
      <w:bookmarkStart w:id="57" w:name="_Toc37234783"/>
      <w:r w:rsidRPr="0011161E">
        <w:rPr>
          <w:rFonts w:eastAsia="Calibri"/>
          <w:b/>
          <w:bCs/>
          <w:sz w:val="22"/>
          <w:szCs w:val="24"/>
          <w:lang w:val="sr-Cyrl-CS"/>
        </w:rPr>
        <w:t>17. Гаранција за добро извршење уговора</w:t>
      </w:r>
      <w:bookmarkEnd w:id="57"/>
    </w:p>
    <w:p w14:paraId="0B600A0E" w14:textId="77777777" w:rsidR="0011161E" w:rsidRPr="0011161E" w:rsidRDefault="0011161E" w:rsidP="00E16BE1">
      <w:pPr>
        <w:ind w:left="720" w:right="720"/>
        <w:jc w:val="both"/>
        <w:rPr>
          <w:rFonts w:eastAsia="Calibri"/>
          <w:sz w:val="22"/>
          <w:szCs w:val="22"/>
          <w:lang w:val="sr-Cyrl-CS"/>
        </w:rPr>
      </w:pPr>
    </w:p>
    <w:p w14:paraId="7E6E6F15" w14:textId="77777777" w:rsidR="0011161E" w:rsidRPr="0011161E" w:rsidRDefault="0011161E" w:rsidP="00E16BE1">
      <w:pPr>
        <w:ind w:left="720" w:right="720"/>
        <w:jc w:val="both"/>
        <w:rPr>
          <w:rFonts w:eastAsia="Calibri"/>
          <w:sz w:val="22"/>
          <w:szCs w:val="22"/>
          <w:lang w:val="sr-Cyrl-BA"/>
        </w:rPr>
      </w:pPr>
      <w:r w:rsidRPr="0011161E">
        <w:rPr>
          <w:rFonts w:eastAsia="Calibri"/>
          <w:sz w:val="22"/>
          <w:szCs w:val="22"/>
          <w:lang w:val="sr-Cyrl-BA"/>
        </w:rPr>
        <w:t>17.1. Не захтијева се.</w:t>
      </w:r>
    </w:p>
    <w:p w14:paraId="7365F382" w14:textId="176AA5B4" w:rsidR="006E76DD" w:rsidRPr="0021054F" w:rsidRDefault="0011161E" w:rsidP="0021054F">
      <w:pPr>
        <w:ind w:left="720" w:right="720"/>
        <w:jc w:val="both"/>
        <w:rPr>
          <w:rFonts w:eastAsia="Calibri"/>
          <w:b/>
          <w:bCs/>
          <w:iCs/>
          <w:sz w:val="22"/>
          <w:szCs w:val="22"/>
          <w:shd w:val="clear" w:color="auto" w:fill="FFFFFF"/>
          <w:lang w:val="sr-Cyrl-BA"/>
        </w:rPr>
      </w:pPr>
      <w:r w:rsidRPr="0011161E">
        <w:rPr>
          <w:rFonts w:eastAsia="Calibri"/>
          <w:b/>
          <w:bCs/>
          <w:iCs/>
          <w:sz w:val="22"/>
          <w:szCs w:val="22"/>
          <w:shd w:val="clear" w:color="auto" w:fill="FFFFFF"/>
          <w:lang w:val="sr-Cyrl-BA"/>
        </w:rPr>
        <w:t xml:space="preserve">                                                                                                                            </w:t>
      </w:r>
    </w:p>
    <w:p w14:paraId="250B7EA1" w14:textId="2DE091E3" w:rsidR="0011161E" w:rsidRPr="00A72983" w:rsidRDefault="0011161E" w:rsidP="00E16BE1">
      <w:pPr>
        <w:ind w:left="720" w:right="720"/>
        <w:jc w:val="both"/>
        <w:rPr>
          <w:rFonts w:eastAsia="Calibri"/>
          <w:b/>
          <w:bCs/>
          <w:sz w:val="22"/>
          <w:szCs w:val="22"/>
          <w:lang w:val="sr-Cyrl-BA"/>
        </w:rPr>
      </w:pPr>
      <w:r w:rsidRPr="00A72983">
        <w:rPr>
          <w:rFonts w:eastAsia="Calibri"/>
          <w:b/>
          <w:bCs/>
          <w:sz w:val="22"/>
          <w:szCs w:val="22"/>
          <w:lang w:val="hr-HR"/>
        </w:rPr>
        <w:t>АНЕКСИ:</w:t>
      </w:r>
    </w:p>
    <w:p w14:paraId="4505A6DA" w14:textId="77777777" w:rsidR="0011161E" w:rsidRPr="0011161E" w:rsidRDefault="0011161E" w:rsidP="00E16BE1">
      <w:pPr>
        <w:ind w:left="720" w:right="720"/>
        <w:jc w:val="both"/>
        <w:rPr>
          <w:rFonts w:eastAsia="Calibri"/>
          <w:sz w:val="22"/>
          <w:szCs w:val="22"/>
          <w:lang w:val="sr-Cyrl-BA"/>
        </w:rPr>
      </w:pPr>
    </w:p>
    <w:p w14:paraId="7B627780" w14:textId="510F6DC3" w:rsidR="00CF2A28" w:rsidRPr="004D52C5" w:rsidRDefault="0011161E"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hr-HR"/>
        </w:rPr>
        <w:t>Обавјештење о набавци</w:t>
      </w:r>
      <w:r w:rsidRPr="004D52C5">
        <w:rPr>
          <w:rFonts w:eastAsia="Calibri"/>
          <w:sz w:val="22"/>
          <w:szCs w:val="22"/>
          <w:lang w:val="sr-Cyrl-CS"/>
        </w:rPr>
        <w:t xml:space="preserve"> (у прилогу ТД)</w:t>
      </w:r>
      <w:r w:rsidR="0053188D" w:rsidRPr="004D52C5">
        <w:rPr>
          <w:rFonts w:eastAsia="Calibri"/>
          <w:sz w:val="22"/>
          <w:szCs w:val="22"/>
          <w:lang w:val="sr-Cyrl-CS"/>
        </w:rPr>
        <w:t xml:space="preserve"> – Анекс 1</w:t>
      </w:r>
      <w:r w:rsidRPr="004D52C5">
        <w:rPr>
          <w:rFonts w:eastAsia="Calibri"/>
          <w:sz w:val="22"/>
          <w:szCs w:val="22"/>
          <w:lang w:val="sr-Cyrl-CS"/>
        </w:rPr>
        <w:t>,</w:t>
      </w:r>
      <w:r w:rsidR="00CF2A28" w:rsidRPr="004D52C5">
        <w:rPr>
          <w:rFonts w:eastAsia="Calibri"/>
          <w:sz w:val="22"/>
          <w:szCs w:val="22"/>
          <w:lang w:val="sr-Cyrl-CS"/>
        </w:rPr>
        <w:tab/>
      </w:r>
    </w:p>
    <w:p w14:paraId="479C8F52" w14:textId="5652BEB1" w:rsidR="00CF2A28" w:rsidRPr="004D52C5" w:rsidRDefault="0011161E"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hr-HR"/>
        </w:rPr>
        <w:t>Образац за понуду</w:t>
      </w:r>
      <w:r w:rsidR="0053188D" w:rsidRPr="004D52C5">
        <w:rPr>
          <w:rFonts w:eastAsia="Calibri"/>
          <w:sz w:val="22"/>
          <w:szCs w:val="22"/>
          <w:lang w:val="sr-Cyrl-RS"/>
        </w:rPr>
        <w:t xml:space="preserve">, </w:t>
      </w:r>
      <w:r w:rsidRPr="004D52C5">
        <w:rPr>
          <w:rFonts w:eastAsia="Calibri"/>
          <w:sz w:val="22"/>
          <w:szCs w:val="22"/>
          <w:lang w:val="hr-HR"/>
        </w:rPr>
        <w:t>изјава</w:t>
      </w:r>
      <w:r w:rsidR="0053188D" w:rsidRPr="004D52C5">
        <w:rPr>
          <w:rFonts w:eastAsia="Calibri"/>
          <w:sz w:val="22"/>
          <w:szCs w:val="22"/>
          <w:lang w:val="sr-Cyrl-RS"/>
        </w:rPr>
        <w:t xml:space="preserve"> о прихватању услова тендерске документације и списак документације</w:t>
      </w:r>
      <w:r w:rsidRPr="004D52C5">
        <w:rPr>
          <w:rFonts w:eastAsia="Calibri"/>
          <w:sz w:val="22"/>
          <w:szCs w:val="22"/>
          <w:lang w:val="sr-Cyrl-BA"/>
        </w:rPr>
        <w:t xml:space="preserve"> – Анекс 2,</w:t>
      </w:r>
    </w:p>
    <w:p w14:paraId="3F5089BE" w14:textId="77777777" w:rsidR="00CF2A28" w:rsidRPr="004D52C5" w:rsidRDefault="0011161E"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hr-HR"/>
        </w:rPr>
        <w:t>Образац за цијену понуде</w:t>
      </w:r>
      <w:r w:rsidRPr="004D52C5">
        <w:rPr>
          <w:rFonts w:eastAsia="Calibri"/>
          <w:sz w:val="22"/>
          <w:szCs w:val="22"/>
          <w:lang w:val="sr-Cyrl-CS"/>
        </w:rPr>
        <w:t xml:space="preserve"> – Анекс 3, </w:t>
      </w:r>
    </w:p>
    <w:p w14:paraId="2257B63F" w14:textId="073D888E" w:rsidR="00CF2A28" w:rsidRPr="004D52C5" w:rsidRDefault="0053188D"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sr-Cyrl-BA"/>
        </w:rPr>
        <w:t xml:space="preserve">Изјава понуђача о личној способности </w:t>
      </w:r>
      <w:r w:rsidR="0011161E" w:rsidRPr="004D52C5">
        <w:rPr>
          <w:rFonts w:eastAsia="Calibri"/>
          <w:sz w:val="22"/>
          <w:szCs w:val="22"/>
          <w:lang w:val="sr-Cyrl-BA"/>
        </w:rPr>
        <w:t xml:space="preserve">– Анекс 4, </w:t>
      </w:r>
    </w:p>
    <w:p w14:paraId="23546D73" w14:textId="23CB46F5" w:rsidR="00CF2A28" w:rsidRPr="004D52C5" w:rsidRDefault="0011161E"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sr-Cyrl-BA"/>
        </w:rPr>
        <w:t xml:space="preserve">Изјава понуђача о економској и финансијској способности – </w:t>
      </w:r>
      <w:r w:rsidR="0053188D" w:rsidRPr="004D52C5">
        <w:rPr>
          <w:rFonts w:eastAsia="Calibri"/>
          <w:sz w:val="22"/>
          <w:szCs w:val="22"/>
          <w:lang w:val="sr-Cyrl-BA"/>
        </w:rPr>
        <w:t>Анекс 5</w:t>
      </w:r>
      <w:r w:rsidRPr="004D52C5">
        <w:rPr>
          <w:rFonts w:eastAsia="Calibri"/>
          <w:sz w:val="22"/>
          <w:szCs w:val="22"/>
          <w:lang w:val="sr-Cyrl-BA"/>
        </w:rPr>
        <w:t>,</w:t>
      </w:r>
    </w:p>
    <w:p w14:paraId="74565F4B" w14:textId="4E76FEB2" w:rsidR="00CF2A28" w:rsidRPr="004D52C5" w:rsidRDefault="0011161E"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sr-Cyrl-BA"/>
        </w:rPr>
        <w:t xml:space="preserve">Изјава понуђача о техничкој и професионалној способности – </w:t>
      </w:r>
      <w:r w:rsidR="0053188D" w:rsidRPr="004D52C5">
        <w:rPr>
          <w:rFonts w:eastAsia="Calibri"/>
          <w:sz w:val="22"/>
          <w:szCs w:val="22"/>
          <w:lang w:val="sr-Cyrl-BA"/>
        </w:rPr>
        <w:t>Анекс 6</w:t>
      </w:r>
      <w:r w:rsidRPr="004D52C5">
        <w:rPr>
          <w:rFonts w:eastAsia="Calibri"/>
          <w:sz w:val="22"/>
          <w:szCs w:val="22"/>
          <w:lang w:val="sr-Cyrl-BA"/>
        </w:rPr>
        <w:t>,</w:t>
      </w:r>
    </w:p>
    <w:p w14:paraId="46FA9DBE" w14:textId="4DE7CCA6" w:rsidR="00CF2A28" w:rsidRPr="004D52C5" w:rsidRDefault="0011161E"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sr-Cyrl-BA"/>
        </w:rPr>
        <w:t xml:space="preserve">Изјава понуђача за чл. 52. Закона – </w:t>
      </w:r>
      <w:r w:rsidR="0053188D" w:rsidRPr="004D52C5">
        <w:rPr>
          <w:rFonts w:eastAsia="Calibri"/>
          <w:sz w:val="22"/>
          <w:szCs w:val="22"/>
          <w:lang w:val="sr-Cyrl-BA"/>
        </w:rPr>
        <w:t>Анекс 7</w:t>
      </w:r>
      <w:r w:rsidRPr="004D52C5">
        <w:rPr>
          <w:rFonts w:eastAsia="Calibri"/>
          <w:sz w:val="22"/>
          <w:szCs w:val="22"/>
          <w:lang w:val="sr-Cyrl-BA"/>
        </w:rPr>
        <w:t>,</w:t>
      </w:r>
    </w:p>
    <w:p w14:paraId="34C4595D" w14:textId="1E7456B6" w:rsidR="00CF2A28" w:rsidRPr="004D52C5" w:rsidRDefault="0053188D" w:rsidP="00CF2A28">
      <w:pPr>
        <w:pStyle w:val="ListParagraph"/>
        <w:numPr>
          <w:ilvl w:val="0"/>
          <w:numId w:val="22"/>
        </w:numPr>
        <w:tabs>
          <w:tab w:val="left" w:pos="142"/>
        </w:tabs>
        <w:ind w:right="720"/>
        <w:jc w:val="both"/>
        <w:rPr>
          <w:rFonts w:eastAsia="Calibri"/>
          <w:sz w:val="22"/>
          <w:szCs w:val="22"/>
          <w:lang w:val="sr-Cyrl-CS"/>
        </w:rPr>
      </w:pPr>
      <w:r w:rsidRPr="004D52C5">
        <w:rPr>
          <w:rFonts w:eastAsia="Calibri"/>
          <w:sz w:val="22"/>
          <w:szCs w:val="22"/>
          <w:lang w:val="sr-Cyrl-BA"/>
        </w:rPr>
        <w:t>Изјава о подуговарању – Анекс 8</w:t>
      </w:r>
      <w:r w:rsidR="0011161E" w:rsidRPr="004D52C5">
        <w:rPr>
          <w:rFonts w:eastAsia="Calibri"/>
          <w:sz w:val="22"/>
          <w:szCs w:val="22"/>
          <w:lang w:val="sr-Cyrl-BA"/>
        </w:rPr>
        <w:t xml:space="preserve">, </w:t>
      </w:r>
    </w:p>
    <w:p w14:paraId="38A13821" w14:textId="322B3693" w:rsidR="0053188D" w:rsidRPr="004D52C5" w:rsidRDefault="0053188D" w:rsidP="00CF2A28">
      <w:pPr>
        <w:pStyle w:val="ListParagraph"/>
        <w:numPr>
          <w:ilvl w:val="0"/>
          <w:numId w:val="22"/>
        </w:numPr>
        <w:tabs>
          <w:tab w:val="left" w:pos="142"/>
        </w:tabs>
        <w:ind w:right="720"/>
        <w:jc w:val="both"/>
        <w:rPr>
          <w:rFonts w:eastAsia="Calibri"/>
          <w:sz w:val="22"/>
          <w:szCs w:val="22"/>
          <w:lang w:val="sr-Cyrl-CS"/>
        </w:rPr>
      </w:pPr>
      <w:bookmarkStart w:id="58" w:name="_Toc37234784"/>
      <w:r w:rsidRPr="004D52C5">
        <w:rPr>
          <w:rFonts w:eastAsia="Calibri"/>
          <w:sz w:val="22"/>
          <w:szCs w:val="22"/>
          <w:lang w:val="sr-Cyrl-CS"/>
        </w:rPr>
        <w:t xml:space="preserve">Образац за повјерљиве информације – Анекс </w:t>
      </w:r>
      <w:r w:rsidR="00004DDF">
        <w:rPr>
          <w:rFonts w:eastAsia="Calibri"/>
          <w:sz w:val="22"/>
          <w:szCs w:val="22"/>
          <w:lang w:val="sr-Cyrl-CS"/>
        </w:rPr>
        <w:t>9</w:t>
      </w:r>
      <w:r w:rsidRPr="004D52C5">
        <w:rPr>
          <w:rFonts w:eastAsia="Calibri"/>
          <w:sz w:val="22"/>
          <w:szCs w:val="22"/>
          <w:lang w:val="sr-Cyrl-CS"/>
        </w:rPr>
        <w:t>,</w:t>
      </w:r>
    </w:p>
    <w:p w14:paraId="1A0993CE" w14:textId="362D3F24" w:rsidR="006173D2" w:rsidRPr="004D52C5" w:rsidRDefault="006173D2" w:rsidP="00CF2A28">
      <w:pPr>
        <w:pStyle w:val="ListParagraph"/>
        <w:numPr>
          <w:ilvl w:val="0"/>
          <w:numId w:val="22"/>
        </w:numPr>
        <w:tabs>
          <w:tab w:val="left" w:pos="142"/>
        </w:tabs>
        <w:ind w:right="720"/>
        <w:jc w:val="both"/>
        <w:rPr>
          <w:rFonts w:eastAsia="Calibri"/>
          <w:sz w:val="22"/>
          <w:szCs w:val="22"/>
          <w:lang w:val="sr-Cyrl-CS"/>
        </w:rPr>
      </w:pPr>
      <w:r w:rsidRPr="004D52C5">
        <w:rPr>
          <w:rFonts w:eastAsiaTheme="minorHAnsi"/>
          <w:bCs/>
          <w:sz w:val="22"/>
          <w:szCs w:val="22"/>
          <w:lang w:val="sr-Cyrl-BA"/>
        </w:rPr>
        <w:t xml:space="preserve">Нацрт </w:t>
      </w:r>
      <w:r w:rsidR="006D1035" w:rsidRPr="004D52C5">
        <w:rPr>
          <w:rFonts w:eastAsiaTheme="minorHAnsi"/>
          <w:bCs/>
          <w:sz w:val="22"/>
          <w:szCs w:val="22"/>
          <w:lang w:val="sr-Cyrl-BA"/>
        </w:rPr>
        <w:t>уговора</w:t>
      </w:r>
      <w:r w:rsidRPr="004D52C5">
        <w:rPr>
          <w:rFonts w:eastAsiaTheme="minorHAnsi"/>
          <w:bCs/>
          <w:sz w:val="22"/>
          <w:szCs w:val="22"/>
          <w:lang w:val="sr-Cyrl-BA"/>
        </w:rPr>
        <w:t xml:space="preserve"> – Анекс 1</w:t>
      </w:r>
      <w:r w:rsidR="00004DDF">
        <w:rPr>
          <w:rFonts w:eastAsiaTheme="minorHAnsi"/>
          <w:bCs/>
          <w:sz w:val="22"/>
          <w:szCs w:val="22"/>
          <w:lang w:val="sr-Cyrl-BA"/>
        </w:rPr>
        <w:t>0</w:t>
      </w:r>
      <w:r w:rsidRPr="004D52C5">
        <w:rPr>
          <w:rFonts w:eastAsiaTheme="minorHAnsi"/>
          <w:bCs/>
          <w:sz w:val="22"/>
          <w:szCs w:val="22"/>
          <w:lang w:val="sr-Cyrl-BA"/>
        </w:rPr>
        <w:t>.</w:t>
      </w:r>
    </w:p>
    <w:p w14:paraId="68C59386" w14:textId="77777777" w:rsidR="006173D2" w:rsidRPr="006D1035" w:rsidRDefault="006173D2" w:rsidP="006D1035">
      <w:pPr>
        <w:tabs>
          <w:tab w:val="left" w:pos="142"/>
        </w:tabs>
        <w:ind w:left="960" w:right="720"/>
        <w:jc w:val="both"/>
        <w:rPr>
          <w:rFonts w:eastAsia="Calibri"/>
          <w:sz w:val="22"/>
          <w:szCs w:val="22"/>
          <w:lang w:val="sr-Cyrl-CS"/>
        </w:rPr>
      </w:pPr>
    </w:p>
    <w:p w14:paraId="4F3CB333" w14:textId="6D0F85B0" w:rsidR="0011161E" w:rsidRPr="00564541" w:rsidRDefault="0011161E" w:rsidP="00564541">
      <w:pPr>
        <w:tabs>
          <w:tab w:val="left" w:pos="142"/>
        </w:tabs>
        <w:ind w:right="720"/>
        <w:jc w:val="both"/>
        <w:rPr>
          <w:rFonts w:eastAsia="Calibri"/>
          <w:sz w:val="22"/>
          <w:szCs w:val="22"/>
          <w:lang w:val="sr-Cyrl-CS"/>
        </w:rPr>
      </w:pPr>
    </w:p>
    <w:p w14:paraId="2B9AD12E" w14:textId="7413EEEA" w:rsidR="001479BA" w:rsidRPr="0011161E" w:rsidRDefault="0011161E" w:rsidP="001479BA">
      <w:pPr>
        <w:ind w:left="720" w:right="720"/>
        <w:jc w:val="both"/>
        <w:rPr>
          <w:rFonts w:eastAsia="Calibri"/>
          <w:b/>
          <w:bCs/>
          <w:iCs/>
          <w:sz w:val="22"/>
          <w:szCs w:val="22"/>
          <w:shd w:val="clear" w:color="auto" w:fill="FFFFFF"/>
          <w:lang w:val="sr-Cyrl-BA"/>
        </w:rPr>
      </w:pPr>
      <w:r w:rsidRPr="0011161E">
        <w:rPr>
          <w:rFonts w:eastAsia="Calibri" w:cs="Arial"/>
          <w:b/>
          <w:bCs/>
          <w:kern w:val="32"/>
          <w:sz w:val="22"/>
          <w:szCs w:val="32"/>
          <w:lang w:val="hr-HR"/>
        </w:rPr>
        <w:t xml:space="preserve">АНЕКС </w:t>
      </w:r>
      <w:r w:rsidRPr="0011161E">
        <w:rPr>
          <w:rFonts w:eastAsia="Calibri" w:cs="Arial"/>
          <w:b/>
          <w:bCs/>
          <w:kern w:val="32"/>
          <w:sz w:val="22"/>
          <w:szCs w:val="32"/>
          <w:lang w:val="sr-Cyrl-BA"/>
        </w:rPr>
        <w:t>1</w:t>
      </w:r>
      <w:bookmarkEnd w:id="58"/>
      <w:r w:rsidRPr="0011161E">
        <w:rPr>
          <w:rFonts w:eastAsia="Calibri"/>
          <w:color w:val="FF0000"/>
          <w:sz w:val="22"/>
          <w:szCs w:val="22"/>
        </w:rPr>
        <w:t xml:space="preserve"> </w:t>
      </w:r>
      <w:r w:rsidRPr="0011161E">
        <w:rPr>
          <w:rFonts w:eastAsia="Calibri"/>
          <w:sz w:val="22"/>
          <w:szCs w:val="22"/>
        </w:rPr>
        <w:t>-</w:t>
      </w:r>
      <w:r w:rsidRPr="0011161E">
        <w:rPr>
          <w:rFonts w:eastAsia="Calibri"/>
          <w:color w:val="FF0000"/>
          <w:sz w:val="22"/>
          <w:szCs w:val="22"/>
        </w:rPr>
        <w:t xml:space="preserve"> </w:t>
      </w:r>
      <w:r w:rsidRPr="0011161E">
        <w:rPr>
          <w:rFonts w:eastAsia="Calibri"/>
          <w:b/>
          <w:sz w:val="22"/>
          <w:szCs w:val="22"/>
          <w:lang w:val="hr-HR"/>
        </w:rPr>
        <w:t>ОБАВЈЕШТЕЊЕ О НАБАВЦИ</w:t>
      </w:r>
      <w:r w:rsidRPr="0011161E">
        <w:rPr>
          <w:rFonts w:eastAsia="Calibri"/>
          <w:color w:val="FF0000"/>
          <w:sz w:val="22"/>
          <w:szCs w:val="22"/>
        </w:rPr>
        <w:tab/>
      </w:r>
      <w:r w:rsidR="001479BA">
        <w:rPr>
          <w:rFonts w:eastAsia="Calibri"/>
          <w:color w:val="FF0000"/>
          <w:sz w:val="22"/>
          <w:szCs w:val="22"/>
        </w:rPr>
        <w:tab/>
      </w:r>
      <w:r w:rsidR="001479BA">
        <w:rPr>
          <w:rFonts w:eastAsia="Calibri"/>
          <w:color w:val="FF0000"/>
          <w:sz w:val="22"/>
          <w:szCs w:val="22"/>
        </w:rPr>
        <w:tab/>
      </w:r>
      <w:r w:rsidR="001479BA">
        <w:rPr>
          <w:rFonts w:eastAsia="Calibri"/>
          <w:color w:val="FF0000"/>
          <w:sz w:val="22"/>
          <w:szCs w:val="22"/>
        </w:rPr>
        <w:tab/>
      </w:r>
      <w:r w:rsidR="005275FD">
        <w:rPr>
          <w:rFonts w:eastAsia="Calibri"/>
          <w:b/>
          <w:bCs/>
          <w:iCs/>
          <w:sz w:val="22"/>
          <w:szCs w:val="22"/>
          <w:shd w:val="clear" w:color="auto" w:fill="FFFFFF"/>
          <w:lang w:val="sr-Cyrl-BA"/>
        </w:rPr>
        <w:t xml:space="preserve">       </w:t>
      </w:r>
      <w:r w:rsidR="001479BA" w:rsidRPr="0011161E">
        <w:rPr>
          <w:rFonts w:eastAsia="Calibri"/>
          <w:b/>
          <w:bCs/>
          <w:iCs/>
          <w:sz w:val="22"/>
          <w:szCs w:val="22"/>
          <w:shd w:val="clear" w:color="auto" w:fill="FFFFFF"/>
          <w:lang w:val="sr-Cyrl-BA"/>
        </w:rPr>
        <w:t>ДИРЕКТОР</w:t>
      </w:r>
    </w:p>
    <w:p w14:paraId="6D57A8DA" w14:textId="49EA6B6B" w:rsidR="001479BA" w:rsidRPr="0011161E" w:rsidRDefault="001479BA" w:rsidP="001479BA">
      <w:pPr>
        <w:ind w:left="720" w:right="720"/>
        <w:jc w:val="both"/>
        <w:rPr>
          <w:rFonts w:eastAsia="Calibri"/>
          <w:bCs/>
          <w:iCs/>
          <w:sz w:val="22"/>
          <w:szCs w:val="22"/>
          <w:shd w:val="clear" w:color="auto" w:fill="FFFFFF"/>
        </w:rPr>
      </w:pPr>
      <w:r w:rsidRPr="0011161E">
        <w:rPr>
          <w:rFonts w:eastAsia="Calibri"/>
          <w:sz w:val="22"/>
          <w:szCs w:val="22"/>
          <w:lang w:val="hr-HR"/>
        </w:rPr>
        <w:t>Налази се у прилогу тендерске документације</w:t>
      </w:r>
      <w:r w:rsidRPr="0011161E">
        <w:rPr>
          <w:rFonts w:eastAsia="Calibri"/>
          <w:bCs/>
          <w:iCs/>
          <w:sz w:val="22"/>
          <w:szCs w:val="22"/>
          <w:shd w:val="clear" w:color="auto" w:fill="FFFFFF"/>
          <w:lang w:val="sr-Cyrl-BA"/>
        </w:rPr>
        <w:t xml:space="preserve">                                                                                                                  </w:t>
      </w:r>
    </w:p>
    <w:p w14:paraId="7F3144EC" w14:textId="17212184" w:rsidR="0011161E" w:rsidRPr="00D1335C" w:rsidRDefault="001479BA" w:rsidP="00D1335C">
      <w:pPr>
        <w:ind w:left="720" w:right="720"/>
        <w:jc w:val="both"/>
        <w:rPr>
          <w:rFonts w:eastAsia="Calibri"/>
          <w:bCs/>
          <w:iCs/>
          <w:sz w:val="22"/>
          <w:szCs w:val="22"/>
          <w:shd w:val="clear" w:color="auto" w:fill="FFFFFF"/>
          <w:lang w:val="sr-Cyrl-BA"/>
        </w:rPr>
      </w:pPr>
      <w:r w:rsidRPr="0011161E">
        <w:rPr>
          <w:rFonts w:eastAsia="Calibri"/>
          <w:bCs/>
          <w:iCs/>
          <w:sz w:val="22"/>
          <w:szCs w:val="22"/>
          <w:shd w:val="clear" w:color="auto" w:fill="FFFFFF"/>
        </w:rPr>
        <w:t xml:space="preserve">                                                                                                                        </w:t>
      </w:r>
      <w:r w:rsidRPr="0011161E">
        <w:rPr>
          <w:rFonts w:eastAsia="Calibri"/>
          <w:bCs/>
          <w:iCs/>
          <w:sz w:val="22"/>
          <w:szCs w:val="22"/>
          <w:shd w:val="clear" w:color="auto" w:fill="FFFFFF"/>
          <w:lang w:val="sr-Cyrl-BA"/>
        </w:rPr>
        <w:t xml:space="preserve">     </w:t>
      </w:r>
      <w:r>
        <w:rPr>
          <w:rFonts w:eastAsia="Calibri"/>
          <w:bCs/>
          <w:iCs/>
          <w:sz w:val="22"/>
          <w:szCs w:val="22"/>
          <w:shd w:val="clear" w:color="auto" w:fill="FFFFFF"/>
          <w:lang w:val="sr-Cyrl-BA"/>
        </w:rPr>
        <w:t xml:space="preserve">             </w:t>
      </w:r>
      <w:r w:rsidRPr="0011161E">
        <w:rPr>
          <w:rFonts w:eastAsia="Calibri"/>
          <w:bCs/>
          <w:iCs/>
          <w:sz w:val="22"/>
          <w:szCs w:val="22"/>
          <w:shd w:val="clear" w:color="auto" w:fill="FFFFFF"/>
          <w:lang w:val="sr-Cyrl-BA"/>
        </w:rPr>
        <w:t>Игор Иконић</w:t>
      </w:r>
    </w:p>
    <w:sectPr w:rsidR="0011161E" w:rsidRPr="00D1335C" w:rsidSect="00D1335C">
      <w:type w:val="continuous"/>
      <w:pgSz w:w="12240" w:h="15840"/>
      <w:pgMar w:top="1440" w:right="450" w:bottom="1170" w:left="540" w:header="36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159D08" w14:textId="77777777" w:rsidR="003A1935" w:rsidRDefault="003A1935" w:rsidP="004B452A">
      <w:r>
        <w:separator/>
      </w:r>
    </w:p>
  </w:endnote>
  <w:endnote w:type="continuationSeparator" w:id="0">
    <w:p w14:paraId="6E72512B" w14:textId="77777777" w:rsidR="003A1935" w:rsidRDefault="003A1935" w:rsidP="004B4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1262134"/>
      <w:docPartObj>
        <w:docPartGallery w:val="Page Numbers (Bottom of Page)"/>
        <w:docPartUnique/>
      </w:docPartObj>
    </w:sdtPr>
    <w:sdtEndPr>
      <w:rPr>
        <w:noProof/>
      </w:rPr>
    </w:sdtEndPr>
    <w:sdtContent>
      <w:p w14:paraId="6821E531" w14:textId="0F556358" w:rsidR="003456F9" w:rsidRDefault="003456F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DA5BD90" w14:textId="77777777" w:rsidR="003456F9" w:rsidRDefault="00345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AD6967" w14:textId="77777777" w:rsidR="003A1935" w:rsidRDefault="003A1935" w:rsidP="004B452A">
      <w:r>
        <w:separator/>
      </w:r>
    </w:p>
  </w:footnote>
  <w:footnote w:type="continuationSeparator" w:id="0">
    <w:p w14:paraId="2B6F652F" w14:textId="77777777" w:rsidR="003A1935" w:rsidRDefault="003A1935" w:rsidP="004B45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B1A8B" w14:textId="10A33301" w:rsidR="004B452A" w:rsidRPr="00BD29AA" w:rsidRDefault="00961CC4" w:rsidP="00961CC4">
    <w:pPr>
      <w:pStyle w:val="Header"/>
      <w:ind w:right="-810"/>
    </w:pPr>
    <w:r>
      <w:rPr>
        <w:noProof/>
      </w:rPr>
      <w:drawing>
        <wp:inline distT="0" distB="0" distL="0" distR="0" wp14:anchorId="5FE85F1D" wp14:editId="3DDCCD33">
          <wp:extent cx="7143750" cy="70612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еморандум са јибом.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143750" cy="7061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D30DE"/>
    <w:multiLevelType w:val="hybridMultilevel"/>
    <w:tmpl w:val="DF92A69E"/>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9C42A5"/>
    <w:multiLevelType w:val="hybridMultilevel"/>
    <w:tmpl w:val="11A8DEF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B9534A"/>
    <w:multiLevelType w:val="multilevel"/>
    <w:tmpl w:val="E6E09DEC"/>
    <w:lvl w:ilvl="0">
      <w:start w:val="8"/>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76F8F"/>
    <w:multiLevelType w:val="hybridMultilevel"/>
    <w:tmpl w:val="BA247A3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1BEB4FD4"/>
    <w:multiLevelType w:val="hybridMultilevel"/>
    <w:tmpl w:val="D9F8B4E2"/>
    <w:lvl w:ilvl="0" w:tplc="BD32AE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DBA267E"/>
    <w:multiLevelType w:val="hybridMultilevel"/>
    <w:tmpl w:val="29FC1208"/>
    <w:lvl w:ilvl="0" w:tplc="0409000F">
      <w:start w:val="1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1557C7D"/>
    <w:multiLevelType w:val="multilevel"/>
    <w:tmpl w:val="FFCE479A"/>
    <w:lvl w:ilvl="0">
      <w:start w:val="1"/>
      <w:numFmt w:val="decimal"/>
      <w:lvlText w:val="%1."/>
      <w:lvlJc w:val="left"/>
      <w:pPr>
        <w:ind w:left="720" w:hanging="360"/>
      </w:pPr>
      <w:rPr>
        <w:b/>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 w15:restartNumberingAfterBreak="0">
    <w:nsid w:val="227E736A"/>
    <w:multiLevelType w:val="hybridMultilevel"/>
    <w:tmpl w:val="344A6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F92D55"/>
    <w:multiLevelType w:val="hybridMultilevel"/>
    <w:tmpl w:val="20D63E46"/>
    <w:lvl w:ilvl="0" w:tplc="07C094C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65F36C1"/>
    <w:multiLevelType w:val="hybridMultilevel"/>
    <w:tmpl w:val="08A27BE2"/>
    <w:lvl w:ilvl="0" w:tplc="0240AF7E">
      <w:start w:val="1"/>
      <w:numFmt w:val="decimal"/>
      <w:lvlText w:val="%1."/>
      <w:lvlJc w:val="left"/>
      <w:pPr>
        <w:ind w:left="810" w:hanging="360"/>
      </w:pPr>
      <w:rPr>
        <w:rFonts w:hint="default"/>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15:restartNumberingAfterBreak="0">
    <w:nsid w:val="267B02A1"/>
    <w:multiLevelType w:val="hybridMultilevel"/>
    <w:tmpl w:val="ECBC8B6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1" w15:restartNumberingAfterBreak="0">
    <w:nsid w:val="31024702"/>
    <w:multiLevelType w:val="hybridMultilevel"/>
    <w:tmpl w:val="337C67BA"/>
    <w:lvl w:ilvl="0" w:tplc="E6D2CA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3C324C"/>
    <w:multiLevelType w:val="hybridMultilevel"/>
    <w:tmpl w:val="E4BEF218"/>
    <w:lvl w:ilvl="0" w:tplc="A0DE027E">
      <w:start w:val="11"/>
      <w:numFmt w:val="bullet"/>
      <w:lvlText w:val=""/>
      <w:lvlJc w:val="left"/>
      <w:pPr>
        <w:ind w:left="76" w:hanging="360"/>
      </w:pPr>
      <w:rPr>
        <w:rFonts w:ascii="Times New Roman" w:eastAsia="Calibri" w:hAnsi="Times New Roman"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13" w15:restartNumberingAfterBreak="0">
    <w:nsid w:val="38F12548"/>
    <w:multiLevelType w:val="hybridMultilevel"/>
    <w:tmpl w:val="189ED47A"/>
    <w:lvl w:ilvl="0" w:tplc="13D67A24">
      <w:start w:val="1"/>
      <w:numFmt w:val="decimal"/>
      <w:lvlText w:val="%1)"/>
      <w:lvlJc w:val="left"/>
      <w:pPr>
        <w:ind w:left="77" w:hanging="360"/>
      </w:pPr>
      <w:rPr>
        <w:rFonts w:hint="default"/>
      </w:rPr>
    </w:lvl>
    <w:lvl w:ilvl="1" w:tplc="08090019" w:tentative="1">
      <w:start w:val="1"/>
      <w:numFmt w:val="lowerLetter"/>
      <w:lvlText w:val="%2."/>
      <w:lvlJc w:val="left"/>
      <w:pPr>
        <w:ind w:left="797" w:hanging="360"/>
      </w:pPr>
    </w:lvl>
    <w:lvl w:ilvl="2" w:tplc="0809001B" w:tentative="1">
      <w:start w:val="1"/>
      <w:numFmt w:val="lowerRoman"/>
      <w:lvlText w:val="%3."/>
      <w:lvlJc w:val="right"/>
      <w:pPr>
        <w:ind w:left="1517" w:hanging="180"/>
      </w:pPr>
    </w:lvl>
    <w:lvl w:ilvl="3" w:tplc="0809000F" w:tentative="1">
      <w:start w:val="1"/>
      <w:numFmt w:val="decimal"/>
      <w:lvlText w:val="%4."/>
      <w:lvlJc w:val="left"/>
      <w:pPr>
        <w:ind w:left="2237" w:hanging="360"/>
      </w:pPr>
    </w:lvl>
    <w:lvl w:ilvl="4" w:tplc="08090019" w:tentative="1">
      <w:start w:val="1"/>
      <w:numFmt w:val="lowerLetter"/>
      <w:lvlText w:val="%5."/>
      <w:lvlJc w:val="left"/>
      <w:pPr>
        <w:ind w:left="2957" w:hanging="360"/>
      </w:pPr>
    </w:lvl>
    <w:lvl w:ilvl="5" w:tplc="0809001B" w:tentative="1">
      <w:start w:val="1"/>
      <w:numFmt w:val="lowerRoman"/>
      <w:lvlText w:val="%6."/>
      <w:lvlJc w:val="right"/>
      <w:pPr>
        <w:ind w:left="3677" w:hanging="180"/>
      </w:pPr>
    </w:lvl>
    <w:lvl w:ilvl="6" w:tplc="0809000F" w:tentative="1">
      <w:start w:val="1"/>
      <w:numFmt w:val="decimal"/>
      <w:lvlText w:val="%7."/>
      <w:lvlJc w:val="left"/>
      <w:pPr>
        <w:ind w:left="4397" w:hanging="360"/>
      </w:pPr>
    </w:lvl>
    <w:lvl w:ilvl="7" w:tplc="08090019" w:tentative="1">
      <w:start w:val="1"/>
      <w:numFmt w:val="lowerLetter"/>
      <w:lvlText w:val="%8."/>
      <w:lvlJc w:val="left"/>
      <w:pPr>
        <w:ind w:left="5117" w:hanging="360"/>
      </w:pPr>
    </w:lvl>
    <w:lvl w:ilvl="8" w:tplc="0809001B" w:tentative="1">
      <w:start w:val="1"/>
      <w:numFmt w:val="lowerRoman"/>
      <w:lvlText w:val="%9."/>
      <w:lvlJc w:val="right"/>
      <w:pPr>
        <w:ind w:left="5837" w:hanging="180"/>
      </w:pPr>
    </w:lvl>
  </w:abstractNum>
  <w:abstractNum w:abstractNumId="14" w15:restartNumberingAfterBreak="0">
    <w:nsid w:val="3F154A9C"/>
    <w:multiLevelType w:val="hybridMultilevel"/>
    <w:tmpl w:val="EB28222C"/>
    <w:lvl w:ilvl="0" w:tplc="041A000F">
      <w:start w:val="1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67F4505"/>
    <w:multiLevelType w:val="hybridMultilevel"/>
    <w:tmpl w:val="1FECFD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46CC31F1"/>
    <w:multiLevelType w:val="hybridMultilevel"/>
    <w:tmpl w:val="80BAE0C8"/>
    <w:lvl w:ilvl="0" w:tplc="B380B2F8">
      <w:start w:val="1"/>
      <w:numFmt w:val="bullet"/>
      <w:lvlText w:val="-"/>
      <w:lvlJc w:val="left"/>
      <w:pPr>
        <w:ind w:left="720" w:hanging="360"/>
      </w:pPr>
      <w:rPr>
        <w:rFonts w:ascii="Calibri" w:eastAsiaTheme="minorHAnsi" w:hAnsi="Calibri" w:cs="Calibri"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4973024D"/>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1FF7C14"/>
    <w:multiLevelType w:val="hybridMultilevel"/>
    <w:tmpl w:val="59688660"/>
    <w:lvl w:ilvl="0" w:tplc="04090011">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542C67DF"/>
    <w:multiLevelType w:val="hybridMultilevel"/>
    <w:tmpl w:val="AC0A79CC"/>
    <w:lvl w:ilvl="0" w:tplc="4AF2BE4A">
      <w:start w:val="11"/>
      <w:numFmt w:val="bullet"/>
      <w:lvlText w:val="-"/>
      <w:lvlJc w:val="left"/>
      <w:pPr>
        <w:ind w:left="76" w:hanging="360"/>
      </w:pPr>
      <w:rPr>
        <w:rFonts w:ascii="Times New Roman" w:eastAsia="Times New Roman" w:hAnsi="Times New Roman" w:cs="Times New Roman" w:hint="default"/>
      </w:rPr>
    </w:lvl>
    <w:lvl w:ilvl="1" w:tplc="08090003" w:tentative="1">
      <w:start w:val="1"/>
      <w:numFmt w:val="bullet"/>
      <w:lvlText w:val="o"/>
      <w:lvlJc w:val="left"/>
      <w:pPr>
        <w:ind w:left="796" w:hanging="360"/>
      </w:pPr>
      <w:rPr>
        <w:rFonts w:ascii="Courier New" w:hAnsi="Courier New" w:cs="Courier New" w:hint="default"/>
      </w:rPr>
    </w:lvl>
    <w:lvl w:ilvl="2" w:tplc="08090005" w:tentative="1">
      <w:start w:val="1"/>
      <w:numFmt w:val="bullet"/>
      <w:lvlText w:val=""/>
      <w:lvlJc w:val="left"/>
      <w:pPr>
        <w:ind w:left="1516" w:hanging="360"/>
      </w:pPr>
      <w:rPr>
        <w:rFonts w:ascii="Wingdings" w:hAnsi="Wingdings" w:hint="default"/>
      </w:rPr>
    </w:lvl>
    <w:lvl w:ilvl="3" w:tplc="08090001" w:tentative="1">
      <w:start w:val="1"/>
      <w:numFmt w:val="bullet"/>
      <w:lvlText w:val=""/>
      <w:lvlJc w:val="left"/>
      <w:pPr>
        <w:ind w:left="2236" w:hanging="360"/>
      </w:pPr>
      <w:rPr>
        <w:rFonts w:ascii="Symbol" w:hAnsi="Symbol" w:hint="default"/>
      </w:rPr>
    </w:lvl>
    <w:lvl w:ilvl="4" w:tplc="08090003" w:tentative="1">
      <w:start w:val="1"/>
      <w:numFmt w:val="bullet"/>
      <w:lvlText w:val="o"/>
      <w:lvlJc w:val="left"/>
      <w:pPr>
        <w:ind w:left="2956" w:hanging="360"/>
      </w:pPr>
      <w:rPr>
        <w:rFonts w:ascii="Courier New" w:hAnsi="Courier New" w:cs="Courier New" w:hint="default"/>
      </w:rPr>
    </w:lvl>
    <w:lvl w:ilvl="5" w:tplc="08090005" w:tentative="1">
      <w:start w:val="1"/>
      <w:numFmt w:val="bullet"/>
      <w:lvlText w:val=""/>
      <w:lvlJc w:val="left"/>
      <w:pPr>
        <w:ind w:left="3676" w:hanging="360"/>
      </w:pPr>
      <w:rPr>
        <w:rFonts w:ascii="Wingdings" w:hAnsi="Wingdings" w:hint="default"/>
      </w:rPr>
    </w:lvl>
    <w:lvl w:ilvl="6" w:tplc="08090001" w:tentative="1">
      <w:start w:val="1"/>
      <w:numFmt w:val="bullet"/>
      <w:lvlText w:val=""/>
      <w:lvlJc w:val="left"/>
      <w:pPr>
        <w:ind w:left="4396" w:hanging="360"/>
      </w:pPr>
      <w:rPr>
        <w:rFonts w:ascii="Symbol" w:hAnsi="Symbol" w:hint="default"/>
      </w:rPr>
    </w:lvl>
    <w:lvl w:ilvl="7" w:tplc="08090003" w:tentative="1">
      <w:start w:val="1"/>
      <w:numFmt w:val="bullet"/>
      <w:lvlText w:val="o"/>
      <w:lvlJc w:val="left"/>
      <w:pPr>
        <w:ind w:left="5116" w:hanging="360"/>
      </w:pPr>
      <w:rPr>
        <w:rFonts w:ascii="Courier New" w:hAnsi="Courier New" w:cs="Courier New" w:hint="default"/>
      </w:rPr>
    </w:lvl>
    <w:lvl w:ilvl="8" w:tplc="08090005" w:tentative="1">
      <w:start w:val="1"/>
      <w:numFmt w:val="bullet"/>
      <w:lvlText w:val=""/>
      <w:lvlJc w:val="left"/>
      <w:pPr>
        <w:ind w:left="5836" w:hanging="360"/>
      </w:pPr>
      <w:rPr>
        <w:rFonts w:ascii="Wingdings" w:hAnsi="Wingdings" w:hint="default"/>
      </w:rPr>
    </w:lvl>
  </w:abstractNum>
  <w:abstractNum w:abstractNumId="20" w15:restartNumberingAfterBreak="0">
    <w:nsid w:val="589F0AB3"/>
    <w:multiLevelType w:val="hybridMultilevel"/>
    <w:tmpl w:val="5BD21366"/>
    <w:lvl w:ilvl="0" w:tplc="A7ACF9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C24AB7"/>
    <w:multiLevelType w:val="hybridMultilevel"/>
    <w:tmpl w:val="EB68B2B6"/>
    <w:lvl w:ilvl="0" w:tplc="6A4C4734">
      <w:start w:val="7"/>
      <w:numFmt w:val="bullet"/>
      <w:lvlText w:val="-"/>
      <w:lvlJc w:val="left"/>
      <w:pPr>
        <w:ind w:left="1320" w:hanging="360"/>
      </w:pPr>
      <w:rPr>
        <w:rFonts w:ascii="Times New Roman" w:eastAsia="Times New Roman" w:hAnsi="Times New Roman" w:cs="Times New Roman" w:hint="default"/>
      </w:rPr>
    </w:lvl>
    <w:lvl w:ilvl="1" w:tplc="04020019" w:tentative="1">
      <w:start w:val="1"/>
      <w:numFmt w:val="bullet"/>
      <w:lvlText w:val="o"/>
      <w:lvlJc w:val="left"/>
      <w:pPr>
        <w:ind w:left="2040" w:hanging="360"/>
      </w:pPr>
      <w:rPr>
        <w:rFonts w:ascii="Courier New" w:hAnsi="Courier New" w:cs="Courier New" w:hint="default"/>
      </w:rPr>
    </w:lvl>
    <w:lvl w:ilvl="2" w:tplc="0402001B" w:tentative="1">
      <w:start w:val="1"/>
      <w:numFmt w:val="bullet"/>
      <w:lvlText w:val=""/>
      <w:lvlJc w:val="left"/>
      <w:pPr>
        <w:ind w:left="2760" w:hanging="360"/>
      </w:pPr>
      <w:rPr>
        <w:rFonts w:ascii="Wingdings" w:hAnsi="Wingdings" w:hint="default"/>
      </w:rPr>
    </w:lvl>
    <w:lvl w:ilvl="3" w:tplc="0402000F" w:tentative="1">
      <w:start w:val="1"/>
      <w:numFmt w:val="bullet"/>
      <w:lvlText w:val=""/>
      <w:lvlJc w:val="left"/>
      <w:pPr>
        <w:ind w:left="3480" w:hanging="360"/>
      </w:pPr>
      <w:rPr>
        <w:rFonts w:ascii="Symbol" w:hAnsi="Symbol" w:hint="default"/>
      </w:rPr>
    </w:lvl>
    <w:lvl w:ilvl="4" w:tplc="04020019" w:tentative="1">
      <w:start w:val="1"/>
      <w:numFmt w:val="bullet"/>
      <w:lvlText w:val="o"/>
      <w:lvlJc w:val="left"/>
      <w:pPr>
        <w:ind w:left="4200" w:hanging="360"/>
      </w:pPr>
      <w:rPr>
        <w:rFonts w:ascii="Courier New" w:hAnsi="Courier New" w:cs="Courier New" w:hint="default"/>
      </w:rPr>
    </w:lvl>
    <w:lvl w:ilvl="5" w:tplc="0402001B" w:tentative="1">
      <w:start w:val="1"/>
      <w:numFmt w:val="bullet"/>
      <w:lvlText w:val=""/>
      <w:lvlJc w:val="left"/>
      <w:pPr>
        <w:ind w:left="4920" w:hanging="360"/>
      </w:pPr>
      <w:rPr>
        <w:rFonts w:ascii="Wingdings" w:hAnsi="Wingdings" w:hint="default"/>
      </w:rPr>
    </w:lvl>
    <w:lvl w:ilvl="6" w:tplc="0402000F" w:tentative="1">
      <w:start w:val="1"/>
      <w:numFmt w:val="bullet"/>
      <w:lvlText w:val=""/>
      <w:lvlJc w:val="left"/>
      <w:pPr>
        <w:ind w:left="5640" w:hanging="360"/>
      </w:pPr>
      <w:rPr>
        <w:rFonts w:ascii="Symbol" w:hAnsi="Symbol" w:hint="default"/>
      </w:rPr>
    </w:lvl>
    <w:lvl w:ilvl="7" w:tplc="04020019" w:tentative="1">
      <w:start w:val="1"/>
      <w:numFmt w:val="bullet"/>
      <w:lvlText w:val="o"/>
      <w:lvlJc w:val="left"/>
      <w:pPr>
        <w:ind w:left="6360" w:hanging="360"/>
      </w:pPr>
      <w:rPr>
        <w:rFonts w:ascii="Courier New" w:hAnsi="Courier New" w:cs="Courier New" w:hint="default"/>
      </w:rPr>
    </w:lvl>
    <w:lvl w:ilvl="8" w:tplc="0402001B" w:tentative="1">
      <w:start w:val="1"/>
      <w:numFmt w:val="bullet"/>
      <w:lvlText w:val=""/>
      <w:lvlJc w:val="left"/>
      <w:pPr>
        <w:ind w:left="7080" w:hanging="360"/>
      </w:pPr>
      <w:rPr>
        <w:rFonts w:ascii="Wingdings" w:hAnsi="Wingdings" w:hint="default"/>
      </w:rPr>
    </w:lvl>
  </w:abstractNum>
  <w:abstractNum w:abstractNumId="22" w15:restartNumberingAfterBreak="0">
    <w:nsid w:val="5F674F04"/>
    <w:multiLevelType w:val="hybridMultilevel"/>
    <w:tmpl w:val="83642D2C"/>
    <w:lvl w:ilvl="0" w:tplc="82A6B2C4">
      <w:start w:val="100"/>
      <w:numFmt w:val="bullet"/>
      <w:lvlText w:val="-"/>
      <w:lvlJc w:val="left"/>
      <w:pPr>
        <w:ind w:left="77" w:hanging="360"/>
      </w:pPr>
      <w:rPr>
        <w:rFonts w:ascii="Times New Roman" w:eastAsia="Calibri" w:hAnsi="Times New Roman" w:cs="Times New Roman" w:hint="default"/>
      </w:rPr>
    </w:lvl>
    <w:lvl w:ilvl="1" w:tplc="08090003" w:tentative="1">
      <w:start w:val="1"/>
      <w:numFmt w:val="bullet"/>
      <w:lvlText w:val="o"/>
      <w:lvlJc w:val="left"/>
      <w:pPr>
        <w:ind w:left="797" w:hanging="360"/>
      </w:pPr>
      <w:rPr>
        <w:rFonts w:ascii="Courier New" w:hAnsi="Courier New" w:cs="Courier New" w:hint="default"/>
      </w:rPr>
    </w:lvl>
    <w:lvl w:ilvl="2" w:tplc="08090005" w:tentative="1">
      <w:start w:val="1"/>
      <w:numFmt w:val="bullet"/>
      <w:lvlText w:val=""/>
      <w:lvlJc w:val="left"/>
      <w:pPr>
        <w:ind w:left="1517" w:hanging="360"/>
      </w:pPr>
      <w:rPr>
        <w:rFonts w:ascii="Wingdings" w:hAnsi="Wingdings" w:hint="default"/>
      </w:rPr>
    </w:lvl>
    <w:lvl w:ilvl="3" w:tplc="08090001" w:tentative="1">
      <w:start w:val="1"/>
      <w:numFmt w:val="bullet"/>
      <w:lvlText w:val=""/>
      <w:lvlJc w:val="left"/>
      <w:pPr>
        <w:ind w:left="2237" w:hanging="360"/>
      </w:pPr>
      <w:rPr>
        <w:rFonts w:ascii="Symbol" w:hAnsi="Symbol" w:hint="default"/>
      </w:rPr>
    </w:lvl>
    <w:lvl w:ilvl="4" w:tplc="08090003" w:tentative="1">
      <w:start w:val="1"/>
      <w:numFmt w:val="bullet"/>
      <w:lvlText w:val="o"/>
      <w:lvlJc w:val="left"/>
      <w:pPr>
        <w:ind w:left="2957" w:hanging="360"/>
      </w:pPr>
      <w:rPr>
        <w:rFonts w:ascii="Courier New" w:hAnsi="Courier New" w:cs="Courier New" w:hint="default"/>
      </w:rPr>
    </w:lvl>
    <w:lvl w:ilvl="5" w:tplc="08090005" w:tentative="1">
      <w:start w:val="1"/>
      <w:numFmt w:val="bullet"/>
      <w:lvlText w:val=""/>
      <w:lvlJc w:val="left"/>
      <w:pPr>
        <w:ind w:left="3677" w:hanging="360"/>
      </w:pPr>
      <w:rPr>
        <w:rFonts w:ascii="Wingdings" w:hAnsi="Wingdings" w:hint="default"/>
      </w:rPr>
    </w:lvl>
    <w:lvl w:ilvl="6" w:tplc="08090001" w:tentative="1">
      <w:start w:val="1"/>
      <w:numFmt w:val="bullet"/>
      <w:lvlText w:val=""/>
      <w:lvlJc w:val="left"/>
      <w:pPr>
        <w:ind w:left="4397" w:hanging="360"/>
      </w:pPr>
      <w:rPr>
        <w:rFonts w:ascii="Symbol" w:hAnsi="Symbol" w:hint="default"/>
      </w:rPr>
    </w:lvl>
    <w:lvl w:ilvl="7" w:tplc="08090003" w:tentative="1">
      <w:start w:val="1"/>
      <w:numFmt w:val="bullet"/>
      <w:lvlText w:val="o"/>
      <w:lvlJc w:val="left"/>
      <w:pPr>
        <w:ind w:left="5117" w:hanging="360"/>
      </w:pPr>
      <w:rPr>
        <w:rFonts w:ascii="Courier New" w:hAnsi="Courier New" w:cs="Courier New" w:hint="default"/>
      </w:rPr>
    </w:lvl>
    <w:lvl w:ilvl="8" w:tplc="08090005" w:tentative="1">
      <w:start w:val="1"/>
      <w:numFmt w:val="bullet"/>
      <w:lvlText w:val=""/>
      <w:lvlJc w:val="left"/>
      <w:pPr>
        <w:ind w:left="5837" w:hanging="360"/>
      </w:pPr>
      <w:rPr>
        <w:rFonts w:ascii="Wingdings" w:hAnsi="Wingdings" w:hint="default"/>
      </w:rPr>
    </w:lvl>
  </w:abstractNum>
  <w:abstractNum w:abstractNumId="23" w15:restartNumberingAfterBreak="0">
    <w:nsid w:val="68D03F53"/>
    <w:multiLevelType w:val="multilevel"/>
    <w:tmpl w:val="80C47DCC"/>
    <w:lvl w:ilvl="0">
      <w:start w:val="13"/>
      <w:numFmt w:val="decimal"/>
      <w:lvlText w:val="%1"/>
      <w:lvlJc w:val="left"/>
      <w:pPr>
        <w:ind w:left="420" w:hanging="420"/>
      </w:pPr>
      <w:rPr>
        <w:rFonts w:hint="default"/>
        <w:b w:val="0"/>
      </w:rPr>
    </w:lvl>
    <w:lvl w:ilvl="1">
      <w:start w:val="3"/>
      <w:numFmt w:val="decimal"/>
      <w:lvlText w:val="%1.%2"/>
      <w:lvlJc w:val="left"/>
      <w:pPr>
        <w:ind w:left="420" w:hanging="4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4" w15:restartNumberingAfterBreak="0">
    <w:nsid w:val="6929167C"/>
    <w:multiLevelType w:val="hybridMultilevel"/>
    <w:tmpl w:val="31A6FEAE"/>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6AFD4527"/>
    <w:multiLevelType w:val="hybridMultilevel"/>
    <w:tmpl w:val="37761074"/>
    <w:lvl w:ilvl="0" w:tplc="A04E6C10">
      <w:start w:val="1"/>
      <w:numFmt w:val="decimal"/>
      <w:lvlText w:val="%1)"/>
      <w:lvlJc w:val="left"/>
      <w:pPr>
        <w:ind w:left="76" w:hanging="360"/>
      </w:pPr>
      <w:rPr>
        <w:rFonts w:ascii="Times New Roman" w:eastAsia="Calibri" w:hAnsi="Times New Roman" w:cs="Times New Roman"/>
      </w:rPr>
    </w:lvl>
    <w:lvl w:ilvl="1" w:tplc="04090003" w:tentative="1">
      <w:start w:val="1"/>
      <w:numFmt w:val="bullet"/>
      <w:lvlText w:val="o"/>
      <w:lvlJc w:val="left"/>
      <w:pPr>
        <w:ind w:left="796" w:hanging="360"/>
      </w:pPr>
      <w:rPr>
        <w:rFonts w:ascii="Courier New" w:hAnsi="Courier New" w:cs="Courier New" w:hint="default"/>
      </w:rPr>
    </w:lvl>
    <w:lvl w:ilvl="2" w:tplc="04090005" w:tentative="1">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cs="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cs="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26" w15:restartNumberingAfterBreak="0">
    <w:nsid w:val="71452D87"/>
    <w:multiLevelType w:val="hybridMultilevel"/>
    <w:tmpl w:val="B57CE69A"/>
    <w:lvl w:ilvl="0" w:tplc="041A0001">
      <w:start w:val="1"/>
      <w:numFmt w:val="bullet"/>
      <w:lvlText w:val=""/>
      <w:lvlJc w:val="left"/>
      <w:pPr>
        <w:ind w:left="480" w:hanging="360"/>
      </w:pPr>
      <w:rPr>
        <w:rFonts w:ascii="Symbol" w:hAnsi="Symbol" w:hint="default"/>
      </w:rPr>
    </w:lvl>
    <w:lvl w:ilvl="1" w:tplc="041A0003" w:tentative="1">
      <w:start w:val="1"/>
      <w:numFmt w:val="bullet"/>
      <w:lvlText w:val="o"/>
      <w:lvlJc w:val="left"/>
      <w:pPr>
        <w:ind w:left="1200" w:hanging="360"/>
      </w:pPr>
      <w:rPr>
        <w:rFonts w:ascii="Courier New" w:hAnsi="Courier New" w:cs="Courier New" w:hint="default"/>
      </w:rPr>
    </w:lvl>
    <w:lvl w:ilvl="2" w:tplc="041A0005" w:tentative="1">
      <w:start w:val="1"/>
      <w:numFmt w:val="bullet"/>
      <w:lvlText w:val=""/>
      <w:lvlJc w:val="left"/>
      <w:pPr>
        <w:ind w:left="1920" w:hanging="360"/>
      </w:pPr>
      <w:rPr>
        <w:rFonts w:ascii="Wingdings" w:hAnsi="Wingdings" w:hint="default"/>
      </w:rPr>
    </w:lvl>
    <w:lvl w:ilvl="3" w:tplc="041A0001" w:tentative="1">
      <w:start w:val="1"/>
      <w:numFmt w:val="bullet"/>
      <w:lvlText w:val=""/>
      <w:lvlJc w:val="left"/>
      <w:pPr>
        <w:ind w:left="2640" w:hanging="360"/>
      </w:pPr>
      <w:rPr>
        <w:rFonts w:ascii="Symbol" w:hAnsi="Symbol" w:hint="default"/>
      </w:rPr>
    </w:lvl>
    <w:lvl w:ilvl="4" w:tplc="041A0003" w:tentative="1">
      <w:start w:val="1"/>
      <w:numFmt w:val="bullet"/>
      <w:lvlText w:val="o"/>
      <w:lvlJc w:val="left"/>
      <w:pPr>
        <w:ind w:left="3360" w:hanging="360"/>
      </w:pPr>
      <w:rPr>
        <w:rFonts w:ascii="Courier New" w:hAnsi="Courier New" w:cs="Courier New" w:hint="default"/>
      </w:rPr>
    </w:lvl>
    <w:lvl w:ilvl="5" w:tplc="041A0005" w:tentative="1">
      <w:start w:val="1"/>
      <w:numFmt w:val="bullet"/>
      <w:lvlText w:val=""/>
      <w:lvlJc w:val="left"/>
      <w:pPr>
        <w:ind w:left="4080" w:hanging="360"/>
      </w:pPr>
      <w:rPr>
        <w:rFonts w:ascii="Wingdings" w:hAnsi="Wingdings" w:hint="default"/>
      </w:rPr>
    </w:lvl>
    <w:lvl w:ilvl="6" w:tplc="041A0001" w:tentative="1">
      <w:start w:val="1"/>
      <w:numFmt w:val="bullet"/>
      <w:lvlText w:val=""/>
      <w:lvlJc w:val="left"/>
      <w:pPr>
        <w:ind w:left="4800" w:hanging="360"/>
      </w:pPr>
      <w:rPr>
        <w:rFonts w:ascii="Symbol" w:hAnsi="Symbol" w:hint="default"/>
      </w:rPr>
    </w:lvl>
    <w:lvl w:ilvl="7" w:tplc="041A0003" w:tentative="1">
      <w:start w:val="1"/>
      <w:numFmt w:val="bullet"/>
      <w:lvlText w:val="o"/>
      <w:lvlJc w:val="left"/>
      <w:pPr>
        <w:ind w:left="5520" w:hanging="360"/>
      </w:pPr>
      <w:rPr>
        <w:rFonts w:ascii="Courier New" w:hAnsi="Courier New" w:cs="Courier New" w:hint="default"/>
      </w:rPr>
    </w:lvl>
    <w:lvl w:ilvl="8" w:tplc="041A0005" w:tentative="1">
      <w:start w:val="1"/>
      <w:numFmt w:val="bullet"/>
      <w:lvlText w:val=""/>
      <w:lvlJc w:val="left"/>
      <w:pPr>
        <w:ind w:left="6240" w:hanging="360"/>
      </w:pPr>
      <w:rPr>
        <w:rFonts w:ascii="Wingdings" w:hAnsi="Wingdings" w:hint="default"/>
      </w:rPr>
    </w:lvl>
  </w:abstractNum>
  <w:abstractNum w:abstractNumId="27" w15:restartNumberingAfterBreak="0">
    <w:nsid w:val="72BC5B90"/>
    <w:multiLevelType w:val="hybridMultilevel"/>
    <w:tmpl w:val="3E58321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CDB2EFB"/>
    <w:multiLevelType w:val="hybridMultilevel"/>
    <w:tmpl w:val="81203836"/>
    <w:lvl w:ilvl="0" w:tplc="5FC8ECEA">
      <w:start w:val="71"/>
      <w:numFmt w:val="bullet"/>
      <w:lvlText w:val="-"/>
      <w:lvlJc w:val="left"/>
      <w:pPr>
        <w:ind w:left="720" w:hanging="360"/>
      </w:pPr>
      <w:rPr>
        <w:rFonts w:ascii="Times New Roman" w:eastAsiaTheme="minorHAnsi"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29" w15:restartNumberingAfterBreak="0">
    <w:nsid w:val="7D904990"/>
    <w:multiLevelType w:val="multilevel"/>
    <w:tmpl w:val="97C6019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16cid:durableId="3841782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7547323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4693887">
    <w:abstractNumId w:val="27"/>
  </w:num>
  <w:num w:numId="4" w16cid:durableId="2022973280">
    <w:abstractNumId w:val="7"/>
  </w:num>
  <w:num w:numId="5" w16cid:durableId="1327706185">
    <w:abstractNumId w:val="10"/>
  </w:num>
  <w:num w:numId="6" w16cid:durableId="548346355">
    <w:abstractNumId w:val="1"/>
  </w:num>
  <w:num w:numId="7" w16cid:durableId="1327709389">
    <w:abstractNumId w:val="9"/>
  </w:num>
  <w:num w:numId="8" w16cid:durableId="5187843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61442055">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470222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31387501">
    <w:abstractNumId w:val="15"/>
  </w:num>
  <w:num w:numId="12" w16cid:durableId="525603456">
    <w:abstractNumId w:val="4"/>
  </w:num>
  <w:num w:numId="13" w16cid:durableId="222258886">
    <w:abstractNumId w:val="8"/>
  </w:num>
  <w:num w:numId="14" w16cid:durableId="1913395237">
    <w:abstractNumId w:val="11"/>
  </w:num>
  <w:num w:numId="15" w16cid:durableId="1297294967">
    <w:abstractNumId w:val="20"/>
  </w:num>
  <w:num w:numId="16" w16cid:durableId="43412218">
    <w:abstractNumId w:val="3"/>
  </w:num>
  <w:num w:numId="17" w16cid:durableId="958604073">
    <w:abstractNumId w:val="16"/>
  </w:num>
  <w:num w:numId="18" w16cid:durableId="66652133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97224707">
    <w:abstractNumId w:val="14"/>
  </w:num>
  <w:num w:numId="20" w16cid:durableId="1545486802">
    <w:abstractNumId w:val="18"/>
  </w:num>
  <w:num w:numId="21" w16cid:durableId="1359353593">
    <w:abstractNumId w:val="26"/>
  </w:num>
  <w:num w:numId="22" w16cid:durableId="1932272177">
    <w:abstractNumId w:val="21"/>
  </w:num>
  <w:num w:numId="23" w16cid:durableId="1494418844">
    <w:abstractNumId w:val="17"/>
  </w:num>
  <w:num w:numId="24" w16cid:durableId="1605382885">
    <w:abstractNumId w:val="13"/>
  </w:num>
  <w:num w:numId="25" w16cid:durableId="711223979">
    <w:abstractNumId w:val="22"/>
  </w:num>
  <w:num w:numId="26" w16cid:durableId="1606186883">
    <w:abstractNumId w:val="12"/>
  </w:num>
  <w:num w:numId="27" w16cid:durableId="808479716">
    <w:abstractNumId w:val="19"/>
  </w:num>
  <w:num w:numId="28" w16cid:durableId="1405224554">
    <w:abstractNumId w:val="25"/>
  </w:num>
  <w:num w:numId="29" w16cid:durableId="778112037">
    <w:abstractNumId w:val="2"/>
  </w:num>
  <w:num w:numId="30" w16cid:durableId="251741334">
    <w:abstractNumId w:val="23"/>
  </w:num>
  <w:num w:numId="31" w16cid:durableId="2132939533">
    <w:abstractNumId w:val="0"/>
  </w:num>
  <w:num w:numId="32" w16cid:durableId="1845615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C43"/>
    <w:rsid w:val="00001270"/>
    <w:rsid w:val="00004DDF"/>
    <w:rsid w:val="000153A3"/>
    <w:rsid w:val="00030828"/>
    <w:rsid w:val="0003635D"/>
    <w:rsid w:val="00040FA2"/>
    <w:rsid w:val="00044E3C"/>
    <w:rsid w:val="000470E3"/>
    <w:rsid w:val="00052ED3"/>
    <w:rsid w:val="00054BE2"/>
    <w:rsid w:val="00063A25"/>
    <w:rsid w:val="0006750B"/>
    <w:rsid w:val="000729A9"/>
    <w:rsid w:val="000729F2"/>
    <w:rsid w:val="00074138"/>
    <w:rsid w:val="00091D62"/>
    <w:rsid w:val="00092ABB"/>
    <w:rsid w:val="00095A42"/>
    <w:rsid w:val="00095DA5"/>
    <w:rsid w:val="000A5B22"/>
    <w:rsid w:val="000B05D0"/>
    <w:rsid w:val="000B326B"/>
    <w:rsid w:val="000B44C3"/>
    <w:rsid w:val="000C6138"/>
    <w:rsid w:val="000D604C"/>
    <w:rsid w:val="000E44BF"/>
    <w:rsid w:val="000E636F"/>
    <w:rsid w:val="000F1BCB"/>
    <w:rsid w:val="000F239B"/>
    <w:rsid w:val="000F2ECD"/>
    <w:rsid w:val="00101C7C"/>
    <w:rsid w:val="001023AB"/>
    <w:rsid w:val="00106792"/>
    <w:rsid w:val="0011161E"/>
    <w:rsid w:val="00130C71"/>
    <w:rsid w:val="001316E2"/>
    <w:rsid w:val="00134CF1"/>
    <w:rsid w:val="001479BA"/>
    <w:rsid w:val="001504B2"/>
    <w:rsid w:val="00150C64"/>
    <w:rsid w:val="00153556"/>
    <w:rsid w:val="00153DDE"/>
    <w:rsid w:val="00155666"/>
    <w:rsid w:val="001608F0"/>
    <w:rsid w:val="001635FF"/>
    <w:rsid w:val="00163EBF"/>
    <w:rsid w:val="00165E3F"/>
    <w:rsid w:val="00167389"/>
    <w:rsid w:val="001676D6"/>
    <w:rsid w:val="00170CCC"/>
    <w:rsid w:val="001726D9"/>
    <w:rsid w:val="00183EE7"/>
    <w:rsid w:val="00186147"/>
    <w:rsid w:val="00186199"/>
    <w:rsid w:val="001915A3"/>
    <w:rsid w:val="00192335"/>
    <w:rsid w:val="001931CE"/>
    <w:rsid w:val="00193AFD"/>
    <w:rsid w:val="001968AF"/>
    <w:rsid w:val="001A0878"/>
    <w:rsid w:val="001A4855"/>
    <w:rsid w:val="001A5125"/>
    <w:rsid w:val="001B1792"/>
    <w:rsid w:val="001B59B3"/>
    <w:rsid w:val="001B6F01"/>
    <w:rsid w:val="001C1D56"/>
    <w:rsid w:val="001C32A7"/>
    <w:rsid w:val="001C4CD5"/>
    <w:rsid w:val="001D035C"/>
    <w:rsid w:val="001D0DE7"/>
    <w:rsid w:val="001D12C3"/>
    <w:rsid w:val="001E732D"/>
    <w:rsid w:val="001F2115"/>
    <w:rsid w:val="001F42A2"/>
    <w:rsid w:val="001F55B1"/>
    <w:rsid w:val="001F68F7"/>
    <w:rsid w:val="002010E3"/>
    <w:rsid w:val="002015BA"/>
    <w:rsid w:val="002049EA"/>
    <w:rsid w:val="00205702"/>
    <w:rsid w:val="0020671D"/>
    <w:rsid w:val="002079AF"/>
    <w:rsid w:val="0021054F"/>
    <w:rsid w:val="00210B33"/>
    <w:rsid w:val="00213D58"/>
    <w:rsid w:val="002151EC"/>
    <w:rsid w:val="00217882"/>
    <w:rsid w:val="002200D1"/>
    <w:rsid w:val="0022497B"/>
    <w:rsid w:val="00226FE3"/>
    <w:rsid w:val="00231CB0"/>
    <w:rsid w:val="002428DC"/>
    <w:rsid w:val="00243349"/>
    <w:rsid w:val="002578EB"/>
    <w:rsid w:val="00275A8D"/>
    <w:rsid w:val="0028272B"/>
    <w:rsid w:val="0028364C"/>
    <w:rsid w:val="00285DAB"/>
    <w:rsid w:val="00292811"/>
    <w:rsid w:val="002A2D66"/>
    <w:rsid w:val="002A780A"/>
    <w:rsid w:val="002B0E73"/>
    <w:rsid w:val="002C2C9E"/>
    <w:rsid w:val="002C50B0"/>
    <w:rsid w:val="002C5633"/>
    <w:rsid w:val="002C61AA"/>
    <w:rsid w:val="002D36BC"/>
    <w:rsid w:val="002D3EE3"/>
    <w:rsid w:val="002D58BF"/>
    <w:rsid w:val="002D5A63"/>
    <w:rsid w:val="002E2C58"/>
    <w:rsid w:val="002F56BA"/>
    <w:rsid w:val="003017E1"/>
    <w:rsid w:val="0031080D"/>
    <w:rsid w:val="0032177B"/>
    <w:rsid w:val="00321C65"/>
    <w:rsid w:val="00324AA2"/>
    <w:rsid w:val="0033255C"/>
    <w:rsid w:val="003330B7"/>
    <w:rsid w:val="00333E84"/>
    <w:rsid w:val="00337980"/>
    <w:rsid w:val="003413B6"/>
    <w:rsid w:val="003418DE"/>
    <w:rsid w:val="00342200"/>
    <w:rsid w:val="003430D1"/>
    <w:rsid w:val="003456F9"/>
    <w:rsid w:val="0034575F"/>
    <w:rsid w:val="003534CF"/>
    <w:rsid w:val="00354148"/>
    <w:rsid w:val="0036436D"/>
    <w:rsid w:val="0037693C"/>
    <w:rsid w:val="00390868"/>
    <w:rsid w:val="00390E80"/>
    <w:rsid w:val="003959E3"/>
    <w:rsid w:val="00397000"/>
    <w:rsid w:val="003A0F92"/>
    <w:rsid w:val="003A1935"/>
    <w:rsid w:val="003A2CF4"/>
    <w:rsid w:val="003A6C0A"/>
    <w:rsid w:val="003B3E9B"/>
    <w:rsid w:val="003C157B"/>
    <w:rsid w:val="003C166D"/>
    <w:rsid w:val="003C1D32"/>
    <w:rsid w:val="003D2742"/>
    <w:rsid w:val="003D2F25"/>
    <w:rsid w:val="003E078A"/>
    <w:rsid w:val="003E4204"/>
    <w:rsid w:val="003E663D"/>
    <w:rsid w:val="003F41E8"/>
    <w:rsid w:val="003F4B2A"/>
    <w:rsid w:val="003F639D"/>
    <w:rsid w:val="003F7817"/>
    <w:rsid w:val="0040303D"/>
    <w:rsid w:val="00404B02"/>
    <w:rsid w:val="004052F2"/>
    <w:rsid w:val="00407A44"/>
    <w:rsid w:val="00411B6C"/>
    <w:rsid w:val="00411C85"/>
    <w:rsid w:val="00416ED9"/>
    <w:rsid w:val="00425B78"/>
    <w:rsid w:val="0043023E"/>
    <w:rsid w:val="00430EF6"/>
    <w:rsid w:val="00433B39"/>
    <w:rsid w:val="00436182"/>
    <w:rsid w:val="00440496"/>
    <w:rsid w:val="00455611"/>
    <w:rsid w:val="00466845"/>
    <w:rsid w:val="00466E0A"/>
    <w:rsid w:val="00467098"/>
    <w:rsid w:val="00474484"/>
    <w:rsid w:val="00483EE5"/>
    <w:rsid w:val="00484577"/>
    <w:rsid w:val="0049052A"/>
    <w:rsid w:val="00494087"/>
    <w:rsid w:val="004971C2"/>
    <w:rsid w:val="004B1775"/>
    <w:rsid w:val="004B3A88"/>
    <w:rsid w:val="004B452A"/>
    <w:rsid w:val="004B6C3B"/>
    <w:rsid w:val="004C48E7"/>
    <w:rsid w:val="004C4BFF"/>
    <w:rsid w:val="004D52C5"/>
    <w:rsid w:val="004E31A4"/>
    <w:rsid w:val="004E47A0"/>
    <w:rsid w:val="004E5266"/>
    <w:rsid w:val="004E6EE1"/>
    <w:rsid w:val="004F1D0B"/>
    <w:rsid w:val="004F3D5B"/>
    <w:rsid w:val="004F76B6"/>
    <w:rsid w:val="005027ED"/>
    <w:rsid w:val="0050599A"/>
    <w:rsid w:val="00510ADE"/>
    <w:rsid w:val="005275FD"/>
    <w:rsid w:val="0052771C"/>
    <w:rsid w:val="0053188D"/>
    <w:rsid w:val="005366BC"/>
    <w:rsid w:val="00540F12"/>
    <w:rsid w:val="005511DC"/>
    <w:rsid w:val="005517BE"/>
    <w:rsid w:val="005520D4"/>
    <w:rsid w:val="00556B90"/>
    <w:rsid w:val="00564341"/>
    <w:rsid w:val="00564541"/>
    <w:rsid w:val="005651AD"/>
    <w:rsid w:val="0056659C"/>
    <w:rsid w:val="005738B3"/>
    <w:rsid w:val="00583724"/>
    <w:rsid w:val="00584239"/>
    <w:rsid w:val="00586E89"/>
    <w:rsid w:val="00593CF5"/>
    <w:rsid w:val="0059467C"/>
    <w:rsid w:val="005946FF"/>
    <w:rsid w:val="005952F7"/>
    <w:rsid w:val="0059624B"/>
    <w:rsid w:val="00597187"/>
    <w:rsid w:val="005A008B"/>
    <w:rsid w:val="005A28F5"/>
    <w:rsid w:val="005A729B"/>
    <w:rsid w:val="005B20FC"/>
    <w:rsid w:val="005B2589"/>
    <w:rsid w:val="005B570A"/>
    <w:rsid w:val="005B5DC1"/>
    <w:rsid w:val="005B6AEF"/>
    <w:rsid w:val="005C3896"/>
    <w:rsid w:val="005C4F17"/>
    <w:rsid w:val="005D01F8"/>
    <w:rsid w:val="005D14E9"/>
    <w:rsid w:val="005E7BFF"/>
    <w:rsid w:val="00606F72"/>
    <w:rsid w:val="00610C58"/>
    <w:rsid w:val="00614C25"/>
    <w:rsid w:val="006166B2"/>
    <w:rsid w:val="006173D2"/>
    <w:rsid w:val="006209AA"/>
    <w:rsid w:val="00620A3C"/>
    <w:rsid w:val="00620B97"/>
    <w:rsid w:val="006349D0"/>
    <w:rsid w:val="00634A69"/>
    <w:rsid w:val="0063638F"/>
    <w:rsid w:val="00640101"/>
    <w:rsid w:val="00657364"/>
    <w:rsid w:val="00660C13"/>
    <w:rsid w:val="00663A8B"/>
    <w:rsid w:val="00664152"/>
    <w:rsid w:val="00665DB5"/>
    <w:rsid w:val="00670ACA"/>
    <w:rsid w:val="00675499"/>
    <w:rsid w:val="00680D12"/>
    <w:rsid w:val="006824B1"/>
    <w:rsid w:val="006839A8"/>
    <w:rsid w:val="006853AF"/>
    <w:rsid w:val="006861F2"/>
    <w:rsid w:val="006967D7"/>
    <w:rsid w:val="00697395"/>
    <w:rsid w:val="006B25E6"/>
    <w:rsid w:val="006B4B51"/>
    <w:rsid w:val="006B6DFA"/>
    <w:rsid w:val="006B6FD1"/>
    <w:rsid w:val="006B7177"/>
    <w:rsid w:val="006C242A"/>
    <w:rsid w:val="006C30AD"/>
    <w:rsid w:val="006D1035"/>
    <w:rsid w:val="006D3E76"/>
    <w:rsid w:val="006E06BF"/>
    <w:rsid w:val="006E70C7"/>
    <w:rsid w:val="006E76DD"/>
    <w:rsid w:val="00704769"/>
    <w:rsid w:val="00714476"/>
    <w:rsid w:val="00724CA4"/>
    <w:rsid w:val="00726572"/>
    <w:rsid w:val="00731921"/>
    <w:rsid w:val="007364CA"/>
    <w:rsid w:val="007418DB"/>
    <w:rsid w:val="00743BB8"/>
    <w:rsid w:val="00743DA0"/>
    <w:rsid w:val="0074514A"/>
    <w:rsid w:val="00745321"/>
    <w:rsid w:val="007505E9"/>
    <w:rsid w:val="00757415"/>
    <w:rsid w:val="00764483"/>
    <w:rsid w:val="00764607"/>
    <w:rsid w:val="00764E5F"/>
    <w:rsid w:val="00765EF9"/>
    <w:rsid w:val="00771843"/>
    <w:rsid w:val="00781C11"/>
    <w:rsid w:val="00783267"/>
    <w:rsid w:val="00783847"/>
    <w:rsid w:val="00791713"/>
    <w:rsid w:val="007954B4"/>
    <w:rsid w:val="007969B8"/>
    <w:rsid w:val="00797FA4"/>
    <w:rsid w:val="007A0056"/>
    <w:rsid w:val="007A0D0F"/>
    <w:rsid w:val="007A3C09"/>
    <w:rsid w:val="007B22F5"/>
    <w:rsid w:val="007B4325"/>
    <w:rsid w:val="007D407F"/>
    <w:rsid w:val="007E101D"/>
    <w:rsid w:val="007E26D4"/>
    <w:rsid w:val="007E2920"/>
    <w:rsid w:val="007E70D1"/>
    <w:rsid w:val="007F43EB"/>
    <w:rsid w:val="00801316"/>
    <w:rsid w:val="00803EDC"/>
    <w:rsid w:val="00814F28"/>
    <w:rsid w:val="0082230A"/>
    <w:rsid w:val="00824AE8"/>
    <w:rsid w:val="00827208"/>
    <w:rsid w:val="00831799"/>
    <w:rsid w:val="00836F03"/>
    <w:rsid w:val="00837C3F"/>
    <w:rsid w:val="008441BA"/>
    <w:rsid w:val="00845361"/>
    <w:rsid w:val="008460BE"/>
    <w:rsid w:val="00870B73"/>
    <w:rsid w:val="00871685"/>
    <w:rsid w:val="00883848"/>
    <w:rsid w:val="00885AC0"/>
    <w:rsid w:val="00885BBA"/>
    <w:rsid w:val="00892B79"/>
    <w:rsid w:val="008A025A"/>
    <w:rsid w:val="008A2A55"/>
    <w:rsid w:val="008A3620"/>
    <w:rsid w:val="008B6386"/>
    <w:rsid w:val="008C09C5"/>
    <w:rsid w:val="008C0CBA"/>
    <w:rsid w:val="008D0CE5"/>
    <w:rsid w:val="008D7032"/>
    <w:rsid w:val="008E348A"/>
    <w:rsid w:val="008E4CCB"/>
    <w:rsid w:val="008E6B67"/>
    <w:rsid w:val="008F0EB6"/>
    <w:rsid w:val="008F2391"/>
    <w:rsid w:val="008F6E7F"/>
    <w:rsid w:val="00904544"/>
    <w:rsid w:val="00907914"/>
    <w:rsid w:val="00910395"/>
    <w:rsid w:val="009108EE"/>
    <w:rsid w:val="009132CA"/>
    <w:rsid w:val="00922627"/>
    <w:rsid w:val="009243ED"/>
    <w:rsid w:val="00926D2C"/>
    <w:rsid w:val="00934F0F"/>
    <w:rsid w:val="00935B34"/>
    <w:rsid w:val="00935BAF"/>
    <w:rsid w:val="009401A2"/>
    <w:rsid w:val="00951AE8"/>
    <w:rsid w:val="00956108"/>
    <w:rsid w:val="00961CC4"/>
    <w:rsid w:val="00962751"/>
    <w:rsid w:val="0096550E"/>
    <w:rsid w:val="00971707"/>
    <w:rsid w:val="00972760"/>
    <w:rsid w:val="00973704"/>
    <w:rsid w:val="0097507C"/>
    <w:rsid w:val="0097668E"/>
    <w:rsid w:val="0098304D"/>
    <w:rsid w:val="00990A74"/>
    <w:rsid w:val="00995B26"/>
    <w:rsid w:val="009A16CB"/>
    <w:rsid w:val="009A2EC4"/>
    <w:rsid w:val="009A407E"/>
    <w:rsid w:val="009A40E7"/>
    <w:rsid w:val="009B157E"/>
    <w:rsid w:val="009C0F4E"/>
    <w:rsid w:val="009C31A6"/>
    <w:rsid w:val="009C4465"/>
    <w:rsid w:val="009C499E"/>
    <w:rsid w:val="009C51DA"/>
    <w:rsid w:val="009C6AEE"/>
    <w:rsid w:val="009C75CC"/>
    <w:rsid w:val="009C7C43"/>
    <w:rsid w:val="009D0C62"/>
    <w:rsid w:val="009D320F"/>
    <w:rsid w:val="009D6206"/>
    <w:rsid w:val="009D71AE"/>
    <w:rsid w:val="009E7E4E"/>
    <w:rsid w:val="009F344F"/>
    <w:rsid w:val="009F4A9E"/>
    <w:rsid w:val="009F4D05"/>
    <w:rsid w:val="009F6C79"/>
    <w:rsid w:val="009F6ECE"/>
    <w:rsid w:val="00A00CB5"/>
    <w:rsid w:val="00A02D84"/>
    <w:rsid w:val="00A04F3A"/>
    <w:rsid w:val="00A07042"/>
    <w:rsid w:val="00A176DA"/>
    <w:rsid w:val="00A17752"/>
    <w:rsid w:val="00A17899"/>
    <w:rsid w:val="00A21698"/>
    <w:rsid w:val="00A26A0E"/>
    <w:rsid w:val="00A27E15"/>
    <w:rsid w:val="00A365B7"/>
    <w:rsid w:val="00A36AE7"/>
    <w:rsid w:val="00A36BE1"/>
    <w:rsid w:val="00A52B0B"/>
    <w:rsid w:val="00A60E58"/>
    <w:rsid w:val="00A64C1A"/>
    <w:rsid w:val="00A67ADB"/>
    <w:rsid w:val="00A72983"/>
    <w:rsid w:val="00A75424"/>
    <w:rsid w:val="00A82F56"/>
    <w:rsid w:val="00A90779"/>
    <w:rsid w:val="00A93DF7"/>
    <w:rsid w:val="00A95B16"/>
    <w:rsid w:val="00AA1A5B"/>
    <w:rsid w:val="00AA5E6A"/>
    <w:rsid w:val="00AB0468"/>
    <w:rsid w:val="00AB26F1"/>
    <w:rsid w:val="00AC3CF4"/>
    <w:rsid w:val="00AC7D2B"/>
    <w:rsid w:val="00AD02C8"/>
    <w:rsid w:val="00AD0505"/>
    <w:rsid w:val="00AD53AA"/>
    <w:rsid w:val="00AE0E31"/>
    <w:rsid w:val="00AE2142"/>
    <w:rsid w:val="00AE5215"/>
    <w:rsid w:val="00AF27DC"/>
    <w:rsid w:val="00AF28D1"/>
    <w:rsid w:val="00AF46FE"/>
    <w:rsid w:val="00AF7015"/>
    <w:rsid w:val="00AF71A5"/>
    <w:rsid w:val="00B01809"/>
    <w:rsid w:val="00B01AEF"/>
    <w:rsid w:val="00B01B1F"/>
    <w:rsid w:val="00B12C47"/>
    <w:rsid w:val="00B14C65"/>
    <w:rsid w:val="00B23F57"/>
    <w:rsid w:val="00B2636F"/>
    <w:rsid w:val="00B273ED"/>
    <w:rsid w:val="00B27D16"/>
    <w:rsid w:val="00B30091"/>
    <w:rsid w:val="00B42FC0"/>
    <w:rsid w:val="00B44E07"/>
    <w:rsid w:val="00B512BB"/>
    <w:rsid w:val="00B562AF"/>
    <w:rsid w:val="00B659F4"/>
    <w:rsid w:val="00B71948"/>
    <w:rsid w:val="00B73749"/>
    <w:rsid w:val="00B77149"/>
    <w:rsid w:val="00B8310E"/>
    <w:rsid w:val="00B8573A"/>
    <w:rsid w:val="00B921E2"/>
    <w:rsid w:val="00B94966"/>
    <w:rsid w:val="00B95431"/>
    <w:rsid w:val="00B97BDC"/>
    <w:rsid w:val="00B97CA6"/>
    <w:rsid w:val="00B97EB0"/>
    <w:rsid w:val="00BB0EAC"/>
    <w:rsid w:val="00BB1763"/>
    <w:rsid w:val="00BB1928"/>
    <w:rsid w:val="00BB4A38"/>
    <w:rsid w:val="00BB78D7"/>
    <w:rsid w:val="00BC18FF"/>
    <w:rsid w:val="00BC4233"/>
    <w:rsid w:val="00BC6F4A"/>
    <w:rsid w:val="00BD116E"/>
    <w:rsid w:val="00BD1ADA"/>
    <w:rsid w:val="00BD29AA"/>
    <w:rsid w:val="00BD4E6B"/>
    <w:rsid w:val="00BD7E49"/>
    <w:rsid w:val="00BE3037"/>
    <w:rsid w:val="00BF283E"/>
    <w:rsid w:val="00BF3FA0"/>
    <w:rsid w:val="00BF6D9E"/>
    <w:rsid w:val="00C119A8"/>
    <w:rsid w:val="00C12CB1"/>
    <w:rsid w:val="00C14759"/>
    <w:rsid w:val="00C33A77"/>
    <w:rsid w:val="00C353E1"/>
    <w:rsid w:val="00C50067"/>
    <w:rsid w:val="00C506A2"/>
    <w:rsid w:val="00C56948"/>
    <w:rsid w:val="00C57F0F"/>
    <w:rsid w:val="00C60653"/>
    <w:rsid w:val="00C6335D"/>
    <w:rsid w:val="00C649F4"/>
    <w:rsid w:val="00C716C1"/>
    <w:rsid w:val="00C81232"/>
    <w:rsid w:val="00C8419C"/>
    <w:rsid w:val="00C96ED4"/>
    <w:rsid w:val="00C97FF6"/>
    <w:rsid w:val="00CA3D94"/>
    <w:rsid w:val="00CA42DE"/>
    <w:rsid w:val="00CA6A70"/>
    <w:rsid w:val="00CB10D0"/>
    <w:rsid w:val="00CB3D52"/>
    <w:rsid w:val="00CC15B4"/>
    <w:rsid w:val="00CC206F"/>
    <w:rsid w:val="00CC45B7"/>
    <w:rsid w:val="00CC58D2"/>
    <w:rsid w:val="00CC5A84"/>
    <w:rsid w:val="00CE4878"/>
    <w:rsid w:val="00CE6B17"/>
    <w:rsid w:val="00CF2654"/>
    <w:rsid w:val="00CF2A28"/>
    <w:rsid w:val="00CF31A9"/>
    <w:rsid w:val="00CF447D"/>
    <w:rsid w:val="00CF587C"/>
    <w:rsid w:val="00CF721D"/>
    <w:rsid w:val="00D02591"/>
    <w:rsid w:val="00D02816"/>
    <w:rsid w:val="00D05604"/>
    <w:rsid w:val="00D10867"/>
    <w:rsid w:val="00D12BE5"/>
    <w:rsid w:val="00D1335C"/>
    <w:rsid w:val="00D16D72"/>
    <w:rsid w:val="00D21793"/>
    <w:rsid w:val="00D23335"/>
    <w:rsid w:val="00D26D77"/>
    <w:rsid w:val="00D64441"/>
    <w:rsid w:val="00D66C1B"/>
    <w:rsid w:val="00D675DE"/>
    <w:rsid w:val="00D7021F"/>
    <w:rsid w:val="00D7510B"/>
    <w:rsid w:val="00D75906"/>
    <w:rsid w:val="00D861CA"/>
    <w:rsid w:val="00D95268"/>
    <w:rsid w:val="00D9552E"/>
    <w:rsid w:val="00D96CE1"/>
    <w:rsid w:val="00DA27C9"/>
    <w:rsid w:val="00DB688D"/>
    <w:rsid w:val="00DC342F"/>
    <w:rsid w:val="00DD1041"/>
    <w:rsid w:val="00DD1565"/>
    <w:rsid w:val="00DD66C2"/>
    <w:rsid w:val="00DE0261"/>
    <w:rsid w:val="00DE28F5"/>
    <w:rsid w:val="00DE4D54"/>
    <w:rsid w:val="00DF2AF5"/>
    <w:rsid w:val="00E03D5C"/>
    <w:rsid w:val="00E16128"/>
    <w:rsid w:val="00E16BE1"/>
    <w:rsid w:val="00E215AD"/>
    <w:rsid w:val="00E21768"/>
    <w:rsid w:val="00E21C73"/>
    <w:rsid w:val="00E300B8"/>
    <w:rsid w:val="00E30DD8"/>
    <w:rsid w:val="00E35BCC"/>
    <w:rsid w:val="00E36C0B"/>
    <w:rsid w:val="00E37D61"/>
    <w:rsid w:val="00E47B82"/>
    <w:rsid w:val="00E47C77"/>
    <w:rsid w:val="00E501F7"/>
    <w:rsid w:val="00E57CD6"/>
    <w:rsid w:val="00E57E02"/>
    <w:rsid w:val="00E62AD7"/>
    <w:rsid w:val="00E63F11"/>
    <w:rsid w:val="00E6635F"/>
    <w:rsid w:val="00E75B43"/>
    <w:rsid w:val="00E77FD6"/>
    <w:rsid w:val="00E94B2C"/>
    <w:rsid w:val="00E95716"/>
    <w:rsid w:val="00EA49DE"/>
    <w:rsid w:val="00EB1EBF"/>
    <w:rsid w:val="00EB49F5"/>
    <w:rsid w:val="00EB4EF0"/>
    <w:rsid w:val="00EB53FB"/>
    <w:rsid w:val="00EB6031"/>
    <w:rsid w:val="00EC1803"/>
    <w:rsid w:val="00EC56BD"/>
    <w:rsid w:val="00ED119A"/>
    <w:rsid w:val="00F011DF"/>
    <w:rsid w:val="00F02BDF"/>
    <w:rsid w:val="00F140FB"/>
    <w:rsid w:val="00F17D27"/>
    <w:rsid w:val="00F2078A"/>
    <w:rsid w:val="00F22C56"/>
    <w:rsid w:val="00F23693"/>
    <w:rsid w:val="00F25E5F"/>
    <w:rsid w:val="00F33A75"/>
    <w:rsid w:val="00F40C22"/>
    <w:rsid w:val="00F4411E"/>
    <w:rsid w:val="00F60496"/>
    <w:rsid w:val="00F62D98"/>
    <w:rsid w:val="00F6765F"/>
    <w:rsid w:val="00F74205"/>
    <w:rsid w:val="00F7501F"/>
    <w:rsid w:val="00F75C5B"/>
    <w:rsid w:val="00F9184A"/>
    <w:rsid w:val="00F91A70"/>
    <w:rsid w:val="00F93A63"/>
    <w:rsid w:val="00FA1A4C"/>
    <w:rsid w:val="00FA7E81"/>
    <w:rsid w:val="00FB33CB"/>
    <w:rsid w:val="00FB3E46"/>
    <w:rsid w:val="00FC1058"/>
    <w:rsid w:val="00FC2045"/>
    <w:rsid w:val="00FD272C"/>
    <w:rsid w:val="00FD3C6C"/>
    <w:rsid w:val="00FD53F9"/>
    <w:rsid w:val="00FE31D9"/>
    <w:rsid w:val="00FE7E69"/>
    <w:rsid w:val="00FF61A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4F6B42"/>
  <w15:docId w15:val="{399DA795-B497-4EE2-B54D-F57133808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4B51"/>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11161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452A"/>
    <w:pPr>
      <w:tabs>
        <w:tab w:val="center" w:pos="4680"/>
        <w:tab w:val="right" w:pos="9360"/>
      </w:tabs>
    </w:pPr>
  </w:style>
  <w:style w:type="character" w:customStyle="1" w:styleId="HeaderChar">
    <w:name w:val="Header Char"/>
    <w:basedOn w:val="DefaultParagraphFont"/>
    <w:link w:val="Header"/>
    <w:uiPriority w:val="99"/>
    <w:rsid w:val="004B452A"/>
  </w:style>
  <w:style w:type="paragraph" w:styleId="Footer">
    <w:name w:val="footer"/>
    <w:basedOn w:val="Normal"/>
    <w:link w:val="FooterChar"/>
    <w:uiPriority w:val="99"/>
    <w:unhideWhenUsed/>
    <w:rsid w:val="004B452A"/>
    <w:pPr>
      <w:tabs>
        <w:tab w:val="center" w:pos="4680"/>
        <w:tab w:val="right" w:pos="9360"/>
      </w:tabs>
    </w:pPr>
  </w:style>
  <w:style w:type="character" w:customStyle="1" w:styleId="FooterChar">
    <w:name w:val="Footer Char"/>
    <w:basedOn w:val="DefaultParagraphFont"/>
    <w:link w:val="Footer"/>
    <w:uiPriority w:val="99"/>
    <w:rsid w:val="004B452A"/>
  </w:style>
  <w:style w:type="paragraph" w:styleId="BalloonText">
    <w:name w:val="Balloon Text"/>
    <w:basedOn w:val="Normal"/>
    <w:link w:val="BalloonTextChar"/>
    <w:uiPriority w:val="99"/>
    <w:semiHidden/>
    <w:unhideWhenUsed/>
    <w:rsid w:val="004B452A"/>
    <w:rPr>
      <w:rFonts w:ascii="Tahoma" w:hAnsi="Tahoma" w:cs="Tahoma"/>
      <w:sz w:val="16"/>
      <w:szCs w:val="16"/>
    </w:rPr>
  </w:style>
  <w:style w:type="character" w:customStyle="1" w:styleId="BalloonTextChar">
    <w:name w:val="Balloon Text Char"/>
    <w:basedOn w:val="DefaultParagraphFont"/>
    <w:link w:val="BalloonText"/>
    <w:uiPriority w:val="99"/>
    <w:semiHidden/>
    <w:rsid w:val="004B452A"/>
    <w:rPr>
      <w:rFonts w:ascii="Tahoma" w:hAnsi="Tahoma" w:cs="Tahoma"/>
      <w:sz w:val="16"/>
      <w:szCs w:val="16"/>
    </w:rPr>
  </w:style>
  <w:style w:type="paragraph" w:styleId="ListParagraph">
    <w:name w:val="List Paragraph"/>
    <w:basedOn w:val="Normal"/>
    <w:uiPriority w:val="34"/>
    <w:qFormat/>
    <w:rsid w:val="007E26D4"/>
    <w:pPr>
      <w:spacing w:after="160" w:line="256" w:lineRule="auto"/>
      <w:ind w:left="720"/>
      <w:contextualSpacing/>
    </w:pPr>
  </w:style>
  <w:style w:type="paragraph" w:styleId="BodyText">
    <w:name w:val="Body Text"/>
    <w:basedOn w:val="Normal"/>
    <w:link w:val="BodyTextChar"/>
    <w:unhideWhenUsed/>
    <w:rsid w:val="0074514A"/>
    <w:pPr>
      <w:jc w:val="both"/>
    </w:pPr>
    <w:rPr>
      <w:szCs w:val="18"/>
      <w:lang w:val="sr-Cyrl-BA"/>
    </w:rPr>
  </w:style>
  <w:style w:type="character" w:customStyle="1" w:styleId="BodyTextChar">
    <w:name w:val="Body Text Char"/>
    <w:basedOn w:val="DefaultParagraphFont"/>
    <w:link w:val="BodyText"/>
    <w:rsid w:val="0074514A"/>
    <w:rPr>
      <w:rFonts w:ascii="Times New Roman" w:eastAsia="Times New Roman" w:hAnsi="Times New Roman" w:cs="Times New Roman"/>
      <w:szCs w:val="18"/>
      <w:lang w:val="sr-Cyrl-BA"/>
    </w:rPr>
  </w:style>
  <w:style w:type="paragraph" w:styleId="NoSpacing">
    <w:name w:val="No Spacing"/>
    <w:uiPriority w:val="1"/>
    <w:qFormat/>
    <w:rsid w:val="003F4B2A"/>
    <w:pPr>
      <w:spacing w:after="0" w:line="240" w:lineRule="auto"/>
    </w:pPr>
  </w:style>
  <w:style w:type="character" w:styleId="Hyperlink">
    <w:name w:val="Hyperlink"/>
    <w:basedOn w:val="DefaultParagraphFont"/>
    <w:uiPriority w:val="99"/>
    <w:unhideWhenUsed/>
    <w:rsid w:val="00A52B0B"/>
    <w:rPr>
      <w:color w:val="0000FF"/>
      <w:u w:val="single"/>
    </w:rPr>
  </w:style>
  <w:style w:type="table" w:styleId="TableGrid">
    <w:name w:val="Table Grid"/>
    <w:basedOn w:val="TableNormal"/>
    <w:uiPriority w:val="59"/>
    <w:rsid w:val="006B4B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1161E"/>
    <w:rPr>
      <w:rFonts w:asciiTheme="majorHAnsi" w:eastAsiaTheme="majorEastAsia" w:hAnsiTheme="majorHAnsi" w:cstheme="majorBidi"/>
      <w:b/>
      <w:bCs/>
      <w:color w:val="365F91" w:themeColor="accent1" w:themeShade="BF"/>
      <w:sz w:val="28"/>
      <w:szCs w:val="28"/>
    </w:rPr>
  </w:style>
  <w:style w:type="numbering" w:customStyle="1" w:styleId="NoList1">
    <w:name w:val="No List1"/>
    <w:next w:val="NoList"/>
    <w:uiPriority w:val="99"/>
    <w:semiHidden/>
    <w:unhideWhenUsed/>
    <w:rsid w:val="0011161E"/>
  </w:style>
  <w:style w:type="paragraph" w:styleId="TOC1">
    <w:name w:val="toc 1"/>
    <w:basedOn w:val="Normal"/>
    <w:next w:val="Normal"/>
    <w:autoRedefine/>
    <w:uiPriority w:val="39"/>
    <w:unhideWhenUsed/>
    <w:rsid w:val="0011161E"/>
    <w:pPr>
      <w:spacing w:after="100" w:line="276" w:lineRule="auto"/>
    </w:pPr>
    <w:rPr>
      <w:rFonts w:asciiTheme="minorHAnsi" w:eastAsiaTheme="minorHAnsi" w:hAnsiTheme="minorHAnsi" w:cstheme="minorBidi"/>
      <w:sz w:val="22"/>
      <w:szCs w:val="22"/>
    </w:rPr>
  </w:style>
  <w:style w:type="paragraph" w:styleId="TOC2">
    <w:name w:val="toc 2"/>
    <w:basedOn w:val="Normal"/>
    <w:next w:val="Normal"/>
    <w:autoRedefine/>
    <w:uiPriority w:val="39"/>
    <w:unhideWhenUsed/>
    <w:rsid w:val="0011161E"/>
    <w:pPr>
      <w:spacing w:after="100" w:line="276" w:lineRule="auto"/>
      <w:ind w:left="220"/>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990A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464418">
      <w:bodyDiv w:val="1"/>
      <w:marLeft w:val="0"/>
      <w:marRight w:val="0"/>
      <w:marTop w:val="0"/>
      <w:marBottom w:val="0"/>
      <w:divBdr>
        <w:top w:val="none" w:sz="0" w:space="0" w:color="auto"/>
        <w:left w:val="none" w:sz="0" w:space="0" w:color="auto"/>
        <w:bottom w:val="none" w:sz="0" w:space="0" w:color="auto"/>
        <w:right w:val="none" w:sz="0" w:space="0" w:color="auto"/>
      </w:divBdr>
    </w:div>
    <w:div w:id="1059860041">
      <w:bodyDiv w:val="1"/>
      <w:marLeft w:val="0"/>
      <w:marRight w:val="0"/>
      <w:marTop w:val="0"/>
      <w:marBottom w:val="0"/>
      <w:divBdr>
        <w:top w:val="none" w:sz="0" w:space="0" w:color="auto"/>
        <w:left w:val="none" w:sz="0" w:space="0" w:color="auto"/>
        <w:bottom w:val="none" w:sz="0" w:space="0" w:color="auto"/>
        <w:right w:val="none" w:sz="0" w:space="0" w:color="auto"/>
      </w:divBdr>
    </w:div>
    <w:div w:id="1375427342">
      <w:bodyDiv w:val="1"/>
      <w:marLeft w:val="0"/>
      <w:marRight w:val="0"/>
      <w:marTop w:val="0"/>
      <w:marBottom w:val="0"/>
      <w:divBdr>
        <w:top w:val="none" w:sz="0" w:space="0" w:color="auto"/>
        <w:left w:val="none" w:sz="0" w:space="0" w:color="auto"/>
        <w:bottom w:val="none" w:sz="0" w:space="0" w:color="auto"/>
        <w:right w:val="none" w:sz="0" w:space="0" w:color="auto"/>
      </w:divBdr>
    </w:div>
    <w:div w:id="1743134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jn.gov.b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avnenabavke@gradistocnosarajevo.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jn.gov.b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bavke@istocnosarajevo.trave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43505-2C3C-4440-9A48-839D12F5B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TotalTime>
  <Pages>14</Pages>
  <Words>6114</Words>
  <Characters>34853</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Korisnik</cp:lastModifiedBy>
  <cp:revision>187</cp:revision>
  <cp:lastPrinted>2023-10-13T07:05:00Z</cp:lastPrinted>
  <dcterms:created xsi:type="dcterms:W3CDTF">2023-10-06T12:01:00Z</dcterms:created>
  <dcterms:modified xsi:type="dcterms:W3CDTF">2024-12-26T11:23:00Z</dcterms:modified>
</cp:coreProperties>
</file>